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EBB" w:rsidRDefault="008F2EBB" w:rsidP="008F2EBB">
      <w:pPr>
        <w:shd w:val="clear" w:color="auto" w:fill="FFFFFF"/>
        <w:spacing w:before="24" w:after="0"/>
        <w:ind w:right="17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           ОДОБРЯВАМ:</w:t>
      </w:r>
    </w:p>
    <w:p w:rsidR="008F2EBB" w:rsidRPr="00A403C6" w:rsidRDefault="008F2EBB" w:rsidP="008F2EBB">
      <w:pPr>
        <w:shd w:val="clear" w:color="auto" w:fill="FFFFFF"/>
        <w:spacing w:before="24" w:after="0"/>
        <w:ind w:right="172"/>
        <w:jc w:val="right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                  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  </w:t>
      </w:r>
      <w:r w:rsidRPr="00A403C6">
        <w:rPr>
          <w:rFonts w:ascii="Times New Roman" w:hAnsi="Times New Roman"/>
          <w:b/>
          <w:bCs/>
          <w:spacing w:val="-1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АЙХАН ХАШИМОВ</w:t>
      </w:r>
    </w:p>
    <w:p w:rsidR="008F2EBB" w:rsidRPr="00C31E8D" w:rsidRDefault="008F2EBB" w:rsidP="008F2EBB">
      <w:pPr>
        <w:shd w:val="clear" w:color="auto" w:fill="FFFFFF"/>
        <w:spacing w:before="24" w:after="0"/>
        <w:ind w:right="172" w:firstLine="5103"/>
        <w:jc w:val="right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C31E8D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КМЕТ  НА  ОБЩИНА 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ЛОЗНИЦА</w:t>
      </w:r>
    </w:p>
    <w:p w:rsidR="00803E4C" w:rsidRDefault="00803E4C" w:rsidP="000B0C4F">
      <w:pPr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496F7A" w:rsidRDefault="00496F7A" w:rsidP="00496F7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B5A49">
        <w:rPr>
          <w:rFonts w:ascii="Times New Roman" w:hAnsi="Times New Roman" w:cs="Times New Roman"/>
          <w:b/>
          <w:sz w:val="32"/>
          <w:szCs w:val="32"/>
        </w:rPr>
        <w:t xml:space="preserve">ТЕХНИЧЕСКО ЗАДАНИЕ  </w:t>
      </w:r>
    </w:p>
    <w:p w:rsidR="00496F7A" w:rsidRPr="00FB5A49" w:rsidRDefault="00496F7A" w:rsidP="00496F7A">
      <w:pPr>
        <w:spacing w:after="120"/>
        <w:ind w:left="2268" w:hanging="1417"/>
        <w:rPr>
          <w:rFonts w:ascii="Times New Roman" w:hAnsi="Times New Roman" w:cs="Times New Roman"/>
          <w:b/>
          <w:i/>
          <w:sz w:val="28"/>
          <w:szCs w:val="28"/>
        </w:rPr>
      </w:pPr>
      <w:r w:rsidRPr="00FB5A49">
        <w:rPr>
          <w:rFonts w:ascii="Times New Roman" w:hAnsi="Times New Roman" w:cs="Times New Roman"/>
          <w:b/>
          <w:i/>
          <w:sz w:val="28"/>
          <w:szCs w:val="28"/>
        </w:rPr>
        <w:t>Проект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FB5A49">
        <w:rPr>
          <w:rFonts w:ascii="Times New Roman" w:hAnsi="Times New Roman" w:cs="Times New Roman"/>
          <w:b/>
          <w:i/>
          <w:sz w:val="28"/>
          <w:szCs w:val="28"/>
        </w:rPr>
        <w:t xml:space="preserve"> „</w:t>
      </w:r>
      <w:r>
        <w:rPr>
          <w:rFonts w:ascii="Times New Roman" w:hAnsi="Times New Roman" w:cs="Times New Roman"/>
          <w:b/>
          <w:i/>
          <w:sz w:val="28"/>
          <w:szCs w:val="28"/>
        </w:rPr>
        <w:t>Реконструкция и р</w:t>
      </w:r>
      <w:r w:rsidRPr="00A9604B">
        <w:rPr>
          <w:rFonts w:ascii="Times New Roman" w:hAnsi="Times New Roman" w:cs="Times New Roman"/>
          <w:b/>
          <w:i/>
          <w:sz w:val="28"/>
          <w:szCs w:val="24"/>
        </w:rPr>
        <w:t>ехабилитация на ули</w:t>
      </w:r>
      <w:r>
        <w:rPr>
          <w:rFonts w:ascii="Times New Roman" w:hAnsi="Times New Roman" w:cs="Times New Roman"/>
          <w:b/>
          <w:i/>
          <w:sz w:val="28"/>
          <w:szCs w:val="24"/>
        </w:rPr>
        <w:t>ци в населени места на община Лозница</w:t>
      </w:r>
      <w:r w:rsidRPr="00FB5A49">
        <w:rPr>
          <w:rFonts w:ascii="Times New Roman" w:hAnsi="Times New Roman" w:cs="Times New Roman"/>
          <w:b/>
          <w:i/>
          <w:sz w:val="28"/>
          <w:szCs w:val="28"/>
        </w:rPr>
        <w:t>”</w:t>
      </w:r>
    </w:p>
    <w:p w:rsidR="00496F7A" w:rsidRDefault="00496F7A" w:rsidP="00496F7A">
      <w:pPr>
        <w:spacing w:after="120"/>
        <w:ind w:left="2268" w:hanging="141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</w:t>
      </w:r>
      <w:r w:rsidRPr="006E6DAE">
        <w:rPr>
          <w:rFonts w:ascii="Times New Roman" w:hAnsi="Times New Roman" w:cs="Times New Roman"/>
          <w:b/>
          <w:i/>
          <w:sz w:val="28"/>
          <w:szCs w:val="28"/>
        </w:rPr>
        <w:t>аза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6E6DA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Pr="006E6DAE">
        <w:rPr>
          <w:rFonts w:ascii="Times New Roman" w:hAnsi="Times New Roman" w:cs="Times New Roman"/>
          <w:b/>
          <w:i/>
          <w:sz w:val="28"/>
          <w:szCs w:val="28"/>
        </w:rPr>
        <w:t xml:space="preserve">Технически проект </w:t>
      </w:r>
    </w:p>
    <w:p w:rsidR="00496F7A" w:rsidRDefault="00496F7A" w:rsidP="00496F7A">
      <w:pPr>
        <w:spacing w:after="120"/>
        <w:ind w:left="2268" w:hanging="141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Възложител:  Община Лозница</w:t>
      </w:r>
    </w:p>
    <w:p w:rsidR="00496F7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6F7A" w:rsidRDefault="00496F7A" w:rsidP="00496F7A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 xml:space="preserve">Целта на настоящото задание е да се изготви технически </w:t>
      </w:r>
      <w:r w:rsidRPr="00087003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проект за</w:t>
      </w:r>
      <w:r w:rsidRPr="00087003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 xml:space="preserve"> „Реконструкция и рехабилитация на улици в населени места на община </w:t>
      </w:r>
      <w:r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Лозница</w:t>
      </w:r>
      <w:r w:rsidRPr="00087003">
        <w:rPr>
          <w:rFonts w:ascii="Times New Roman" w:eastAsia="Times New Roman" w:hAnsi="Times New Roman" w:cs="Times New Roman"/>
          <w:bCs/>
          <w:i/>
          <w:spacing w:val="-1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, с който да има възможност да се кандидатства за финансиране през новия програмен период по Програмата за развитие на селските райони 2014-2020 г.</w:t>
      </w:r>
    </w:p>
    <w:p w:rsidR="00496F7A" w:rsidRDefault="00496F7A" w:rsidP="00496F7A">
      <w:pPr>
        <w:shd w:val="clear" w:color="auto" w:fill="FFFFFF"/>
        <w:spacing w:before="24" w:after="0"/>
        <w:ind w:firstLine="851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496F7A" w:rsidRPr="000A05FC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A05FC">
        <w:rPr>
          <w:rFonts w:ascii="Times New Roman" w:hAnsi="Times New Roman" w:cs="Times New Roman"/>
          <w:b/>
          <w:sz w:val="24"/>
          <w:szCs w:val="24"/>
        </w:rPr>
        <w:t>.Цели на проекта</w:t>
      </w:r>
    </w:p>
    <w:p w:rsidR="00496F7A" w:rsidRPr="00F13469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 на проектната разработка е да се предложи решение за реконструкция и рехабилитация на уличните настилки и ремонт на уличните съоръжения, с което да се преустанови процеса на разрушаването им и да се гарантира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носимоспособността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равността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отводняването им от повърхностните води. С реализацията се цели</w:t>
      </w:r>
      <w:r w:rsidRPr="00F13469">
        <w:rPr>
          <w:rFonts w:ascii="Times New Roman" w:hAnsi="Times New Roman" w:cs="Times New Roman"/>
          <w:sz w:val="24"/>
          <w:szCs w:val="24"/>
        </w:rPr>
        <w:t xml:space="preserve"> подобряване на транспортно – експлоатационните качества на настилката, с оглед осигуряване на условия за безопасно движение на транспортните потоци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13469">
        <w:rPr>
          <w:rFonts w:ascii="Times New Roman" w:hAnsi="Times New Roman" w:cs="Times New Roman"/>
          <w:sz w:val="24"/>
          <w:szCs w:val="24"/>
        </w:rPr>
        <w:t xml:space="preserve"> подобряване на уличната инфраструктура.</w:t>
      </w:r>
    </w:p>
    <w:p w:rsidR="00496F7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13469">
        <w:rPr>
          <w:rFonts w:ascii="Times New Roman" w:hAnsi="Times New Roman" w:cs="Times New Roman"/>
          <w:sz w:val="24"/>
          <w:szCs w:val="24"/>
        </w:rPr>
        <w:t>Чрез рехабилитация на съществуващи общински улици в населени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F13469">
        <w:rPr>
          <w:rFonts w:ascii="Times New Roman" w:hAnsi="Times New Roman" w:cs="Times New Roman"/>
          <w:sz w:val="24"/>
          <w:szCs w:val="24"/>
        </w:rPr>
        <w:t xml:space="preserve"> места 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469">
        <w:rPr>
          <w:rFonts w:ascii="Times New Roman" w:hAnsi="Times New Roman" w:cs="Times New Roman"/>
          <w:sz w:val="24"/>
          <w:szCs w:val="24"/>
        </w:rPr>
        <w:t xml:space="preserve">състава на община </w:t>
      </w:r>
      <w:r>
        <w:rPr>
          <w:rFonts w:ascii="Times New Roman" w:hAnsi="Times New Roman" w:cs="Times New Roman"/>
          <w:sz w:val="24"/>
          <w:szCs w:val="24"/>
        </w:rPr>
        <w:t>Лозница</w:t>
      </w:r>
      <w:r w:rsidRPr="00F13469">
        <w:rPr>
          <w:rFonts w:ascii="Times New Roman" w:hAnsi="Times New Roman" w:cs="Times New Roman"/>
          <w:sz w:val="24"/>
          <w:szCs w:val="24"/>
        </w:rPr>
        <w:t>, ще се подобри жизнената средата и качеството на живот, което ще допринесе за задържане на живущото там население и за привличане на повече туристи.</w:t>
      </w:r>
    </w:p>
    <w:p w:rsidR="00496F7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96F7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B5A4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FB5A49">
        <w:rPr>
          <w:rFonts w:ascii="Times New Roman" w:hAnsi="Times New Roman" w:cs="Times New Roman"/>
          <w:b/>
          <w:sz w:val="24"/>
          <w:szCs w:val="24"/>
        </w:rPr>
        <w:t xml:space="preserve">бхват </w:t>
      </w:r>
      <w:r>
        <w:rPr>
          <w:rFonts w:ascii="Times New Roman" w:hAnsi="Times New Roman" w:cs="Times New Roman"/>
          <w:b/>
          <w:sz w:val="24"/>
          <w:szCs w:val="24"/>
        </w:rPr>
        <w:t xml:space="preserve">и дейности </w:t>
      </w:r>
      <w:r w:rsidRPr="00FB5A49">
        <w:rPr>
          <w:rFonts w:ascii="Times New Roman" w:hAnsi="Times New Roman" w:cs="Times New Roman"/>
          <w:b/>
          <w:sz w:val="24"/>
          <w:szCs w:val="24"/>
        </w:rPr>
        <w:t>на проекта</w:t>
      </w:r>
    </w:p>
    <w:p w:rsidR="00496F7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Обектите, предмет </w:t>
      </w:r>
      <w:r w:rsidRPr="00C91FB3">
        <w:rPr>
          <w:rFonts w:ascii="Times New Roman" w:hAnsi="Times New Roman" w:cs="Times New Roman"/>
          <w:sz w:val="24"/>
          <w:szCs w:val="24"/>
        </w:rPr>
        <w:t xml:space="preserve"> проектиране са:</w:t>
      </w:r>
    </w:p>
    <w:p w:rsidR="00496F7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Pr="006E6DA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87003">
        <w:rPr>
          <w:rFonts w:ascii="Times New Roman" w:hAnsi="Times New Roman" w:cs="Times New Roman"/>
          <w:sz w:val="24"/>
          <w:szCs w:val="24"/>
        </w:rPr>
        <w:t>Реконструкция и рехабилитация</w:t>
      </w:r>
      <w:r w:rsidRPr="00753CF8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улици в </w:t>
      </w:r>
      <w:r>
        <w:rPr>
          <w:rFonts w:ascii="Times New Roman" w:hAnsi="Times New Roman" w:cs="Times New Roman"/>
          <w:b/>
          <w:sz w:val="24"/>
          <w:szCs w:val="24"/>
        </w:rPr>
        <w:t>гр.</w:t>
      </w:r>
      <w:r w:rsidR="00453B7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Лозница</w:t>
      </w:r>
      <w:r>
        <w:rPr>
          <w:rFonts w:ascii="Times New Roman" w:hAnsi="Times New Roman" w:cs="Times New Roman"/>
          <w:sz w:val="24"/>
          <w:szCs w:val="24"/>
        </w:rPr>
        <w:t xml:space="preserve">, община Лозница с </w:t>
      </w:r>
      <w:r w:rsidRPr="00502A6A">
        <w:rPr>
          <w:rFonts w:ascii="Times New Roman" w:hAnsi="Times New Roman" w:cs="Times New Roman"/>
          <w:b/>
          <w:sz w:val="24"/>
          <w:szCs w:val="24"/>
        </w:rPr>
        <w:t xml:space="preserve">обща дължина </w:t>
      </w:r>
      <w:r>
        <w:rPr>
          <w:rFonts w:ascii="Times New Roman" w:hAnsi="Times New Roman" w:cs="Times New Roman"/>
          <w:b/>
          <w:sz w:val="24"/>
          <w:szCs w:val="24"/>
        </w:rPr>
        <w:t xml:space="preserve">4824 </w:t>
      </w:r>
      <w:r w:rsidRPr="00502A6A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  <w:r w:rsidRPr="00BA41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F7A" w:rsidRPr="00A15CCB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CCB">
        <w:rPr>
          <w:rFonts w:ascii="Times New Roman" w:hAnsi="Times New Roman" w:cs="Times New Roman"/>
          <w:i/>
          <w:sz w:val="24"/>
          <w:szCs w:val="24"/>
        </w:rPr>
        <w:t xml:space="preserve">ул.„Дружба“ </w:t>
      </w:r>
      <w:r w:rsidRPr="00A15CCB">
        <w:rPr>
          <w:rFonts w:ascii="Times New Roman" w:hAnsi="Times New Roman" w:cs="Times New Roman"/>
          <w:sz w:val="24"/>
          <w:szCs w:val="24"/>
        </w:rPr>
        <w:t>(о.т.174 -  о.т.187) с дължина 1115 м. - да се предвиди полагане на два пласта асфалтобетон - неплътен изравнителен пласт и пласт от плътен асфалтобетон;</w:t>
      </w:r>
    </w:p>
    <w:p w:rsidR="00496F7A" w:rsidRPr="00A15CCB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CCB">
        <w:rPr>
          <w:rFonts w:ascii="Times New Roman" w:hAnsi="Times New Roman" w:cs="Times New Roman"/>
          <w:i/>
          <w:sz w:val="24"/>
          <w:szCs w:val="24"/>
        </w:rPr>
        <w:t xml:space="preserve">ул. „Пенчо </w:t>
      </w:r>
      <w:proofErr w:type="spellStart"/>
      <w:r w:rsidRPr="00A15CCB">
        <w:rPr>
          <w:rFonts w:ascii="Times New Roman" w:hAnsi="Times New Roman" w:cs="Times New Roman"/>
          <w:i/>
          <w:sz w:val="24"/>
          <w:szCs w:val="24"/>
        </w:rPr>
        <w:t>Кубадински</w:t>
      </w:r>
      <w:proofErr w:type="spellEnd"/>
      <w:r w:rsidRPr="00A15CCB">
        <w:rPr>
          <w:rFonts w:ascii="Times New Roman" w:hAnsi="Times New Roman" w:cs="Times New Roman"/>
          <w:i/>
          <w:sz w:val="24"/>
          <w:szCs w:val="24"/>
        </w:rPr>
        <w:t>”</w:t>
      </w:r>
      <w:r w:rsidRPr="00A15CCB">
        <w:rPr>
          <w:rFonts w:ascii="Times New Roman" w:hAnsi="Times New Roman" w:cs="Times New Roman"/>
          <w:sz w:val="24"/>
          <w:szCs w:val="24"/>
        </w:rPr>
        <w:t xml:space="preserve"> (о.т.177 - о.т.12) с дължина 347 м. -  да се предвиди полагане на два пласта асфалтобетон – неплътен и плътен пласт;</w:t>
      </w:r>
    </w:p>
    <w:p w:rsidR="00496F7A" w:rsidRPr="00A15CCB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15CCB">
        <w:rPr>
          <w:rFonts w:ascii="Times New Roman" w:hAnsi="Times New Roman" w:cs="Times New Roman"/>
          <w:i/>
          <w:sz w:val="24"/>
          <w:szCs w:val="24"/>
        </w:rPr>
        <w:t>ул. „Н.Й.Вапцаров”</w:t>
      </w:r>
      <w:r w:rsidRPr="00A15CCB">
        <w:rPr>
          <w:rFonts w:ascii="Times New Roman" w:hAnsi="Times New Roman" w:cs="Times New Roman"/>
          <w:sz w:val="24"/>
          <w:szCs w:val="24"/>
        </w:rPr>
        <w:t xml:space="preserve"> (о.т.89-о.т.279) с дължина 332 м. – да се предвиди полагане на два пласта асфалтобетон – неплътен и плътен пласт;</w:t>
      </w:r>
    </w:p>
    <w:p w:rsidR="00496F7A" w:rsidRPr="00A15CCB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CCB">
        <w:rPr>
          <w:rFonts w:ascii="Times New Roman" w:hAnsi="Times New Roman" w:cs="Times New Roman"/>
          <w:i/>
          <w:sz w:val="24"/>
          <w:szCs w:val="24"/>
        </w:rPr>
        <w:t>ул. „</w:t>
      </w:r>
      <w:r w:rsidR="00CC4104" w:rsidRPr="00A15CCB">
        <w:rPr>
          <w:rFonts w:ascii="Times New Roman" w:hAnsi="Times New Roman" w:cs="Times New Roman"/>
          <w:i/>
          <w:sz w:val="24"/>
          <w:szCs w:val="24"/>
        </w:rPr>
        <w:t>Преслав</w:t>
      </w:r>
      <w:r w:rsidRPr="00A15CCB">
        <w:rPr>
          <w:rFonts w:ascii="Times New Roman" w:hAnsi="Times New Roman" w:cs="Times New Roman"/>
          <w:i/>
          <w:sz w:val="24"/>
          <w:szCs w:val="24"/>
        </w:rPr>
        <w:t>”</w:t>
      </w:r>
      <w:r w:rsidRPr="00A15CCB">
        <w:rPr>
          <w:rFonts w:ascii="Times New Roman" w:hAnsi="Times New Roman" w:cs="Times New Roman"/>
          <w:sz w:val="24"/>
          <w:szCs w:val="24"/>
        </w:rPr>
        <w:t xml:space="preserve"> (о.т.</w:t>
      </w:r>
      <w:r w:rsidR="00CC4104" w:rsidRPr="00A15CCB">
        <w:rPr>
          <w:rFonts w:ascii="Times New Roman" w:hAnsi="Times New Roman" w:cs="Times New Roman"/>
          <w:sz w:val="24"/>
          <w:szCs w:val="24"/>
        </w:rPr>
        <w:t>137</w:t>
      </w:r>
      <w:r w:rsidRPr="00A15CCB">
        <w:rPr>
          <w:rFonts w:ascii="Times New Roman" w:hAnsi="Times New Roman" w:cs="Times New Roman"/>
          <w:sz w:val="24"/>
          <w:szCs w:val="24"/>
        </w:rPr>
        <w:t xml:space="preserve"> - о.т.</w:t>
      </w:r>
      <w:r w:rsidR="00CC4104" w:rsidRPr="00A15CCB">
        <w:rPr>
          <w:rFonts w:ascii="Times New Roman" w:hAnsi="Times New Roman" w:cs="Times New Roman"/>
          <w:sz w:val="24"/>
          <w:szCs w:val="24"/>
        </w:rPr>
        <w:t>201</w:t>
      </w:r>
      <w:r w:rsidRPr="00A15CCB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CC4104" w:rsidRPr="00A15CCB">
        <w:rPr>
          <w:rFonts w:ascii="Times New Roman" w:hAnsi="Times New Roman" w:cs="Times New Roman"/>
          <w:sz w:val="24"/>
          <w:szCs w:val="24"/>
        </w:rPr>
        <w:t>170</w:t>
      </w:r>
      <w:r w:rsidRPr="00A15CCB">
        <w:rPr>
          <w:rFonts w:ascii="Times New Roman" w:hAnsi="Times New Roman" w:cs="Times New Roman"/>
          <w:sz w:val="24"/>
          <w:szCs w:val="24"/>
        </w:rPr>
        <w:t xml:space="preserve"> м. – да се предвиди полагане на два пласта асфалтобетон – неплътен и плътен пласт;</w:t>
      </w:r>
    </w:p>
    <w:p w:rsidR="00496F7A" w:rsidRPr="00A15CCB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CCB">
        <w:rPr>
          <w:rFonts w:ascii="Times New Roman" w:hAnsi="Times New Roman" w:cs="Times New Roman"/>
          <w:i/>
          <w:sz w:val="24"/>
          <w:szCs w:val="24"/>
        </w:rPr>
        <w:lastRenderedPageBreak/>
        <w:t>ул.„</w:t>
      </w:r>
      <w:r w:rsidR="00CC4104" w:rsidRPr="00A15CCB">
        <w:rPr>
          <w:rFonts w:ascii="Times New Roman" w:hAnsi="Times New Roman" w:cs="Times New Roman"/>
          <w:i/>
          <w:sz w:val="24"/>
          <w:szCs w:val="24"/>
        </w:rPr>
        <w:t>Хаджи Димитър</w:t>
      </w:r>
      <w:r w:rsidRPr="00A15CCB">
        <w:rPr>
          <w:rFonts w:ascii="Times New Roman" w:hAnsi="Times New Roman" w:cs="Times New Roman"/>
          <w:i/>
          <w:sz w:val="24"/>
          <w:szCs w:val="24"/>
        </w:rPr>
        <w:t>”</w:t>
      </w:r>
      <w:r w:rsidRPr="00A15CCB">
        <w:rPr>
          <w:rFonts w:ascii="Times New Roman" w:hAnsi="Times New Roman" w:cs="Times New Roman"/>
          <w:sz w:val="24"/>
          <w:szCs w:val="24"/>
        </w:rPr>
        <w:t>(о.т.</w:t>
      </w:r>
      <w:r w:rsidR="00CC4104" w:rsidRPr="00A15CCB">
        <w:rPr>
          <w:rFonts w:ascii="Times New Roman" w:hAnsi="Times New Roman" w:cs="Times New Roman"/>
          <w:sz w:val="24"/>
          <w:szCs w:val="24"/>
        </w:rPr>
        <w:t>189</w:t>
      </w:r>
      <w:r w:rsidRPr="00A15CCB">
        <w:rPr>
          <w:rFonts w:ascii="Times New Roman" w:hAnsi="Times New Roman" w:cs="Times New Roman"/>
          <w:sz w:val="24"/>
          <w:szCs w:val="24"/>
        </w:rPr>
        <w:t>-о.т.</w:t>
      </w:r>
      <w:r w:rsidR="00CC4104" w:rsidRPr="00A15CCB">
        <w:rPr>
          <w:rFonts w:ascii="Times New Roman" w:hAnsi="Times New Roman" w:cs="Times New Roman"/>
          <w:sz w:val="24"/>
          <w:szCs w:val="24"/>
        </w:rPr>
        <w:t>216</w:t>
      </w:r>
      <w:r w:rsidRPr="00A15CCB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CC4104" w:rsidRPr="00A15CCB">
        <w:rPr>
          <w:rFonts w:ascii="Times New Roman" w:hAnsi="Times New Roman" w:cs="Times New Roman"/>
          <w:sz w:val="24"/>
          <w:szCs w:val="24"/>
        </w:rPr>
        <w:t>165</w:t>
      </w:r>
      <w:r w:rsidRPr="00A15CCB">
        <w:rPr>
          <w:rFonts w:ascii="Times New Roman" w:hAnsi="Times New Roman" w:cs="Times New Roman"/>
          <w:sz w:val="24"/>
          <w:szCs w:val="24"/>
        </w:rPr>
        <w:t xml:space="preserve"> м.</w:t>
      </w:r>
      <w:r w:rsidR="00CC4104" w:rsidRPr="00A15CCB">
        <w:rPr>
          <w:rFonts w:ascii="Times New Roman" w:hAnsi="Times New Roman" w:cs="Times New Roman"/>
          <w:sz w:val="24"/>
          <w:szCs w:val="24"/>
        </w:rPr>
        <w:t xml:space="preserve"> </w:t>
      </w:r>
      <w:r w:rsidRPr="00A15CCB">
        <w:rPr>
          <w:rFonts w:ascii="Times New Roman" w:hAnsi="Times New Roman" w:cs="Times New Roman"/>
          <w:sz w:val="24"/>
          <w:szCs w:val="24"/>
        </w:rPr>
        <w:t xml:space="preserve">– да се предвиди </w:t>
      </w:r>
      <w:r w:rsidR="00A15CCB" w:rsidRPr="00A15CCB">
        <w:rPr>
          <w:rFonts w:ascii="Times New Roman" w:hAnsi="Times New Roman" w:cs="Times New Roman"/>
          <w:sz w:val="24"/>
          <w:szCs w:val="24"/>
        </w:rPr>
        <w:t>полагане на</w:t>
      </w:r>
      <w:r w:rsidRPr="00A15CCB">
        <w:rPr>
          <w:rFonts w:ascii="Times New Roman" w:hAnsi="Times New Roman" w:cs="Times New Roman"/>
          <w:sz w:val="24"/>
          <w:szCs w:val="24"/>
        </w:rPr>
        <w:t xml:space="preserve"> два пласта асфалтобетон – неплътен и плътен пласт;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</w:t>
      </w:r>
      <w:r w:rsidR="00CC4104" w:rsidRPr="00E47BBA">
        <w:rPr>
          <w:rFonts w:ascii="Times New Roman" w:hAnsi="Times New Roman" w:cs="Times New Roman"/>
          <w:i/>
          <w:sz w:val="24"/>
          <w:szCs w:val="24"/>
        </w:rPr>
        <w:t>Г.С.Раковски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>189</w:t>
      </w:r>
      <w:r w:rsidRPr="00E47BBA">
        <w:rPr>
          <w:rFonts w:ascii="Times New Roman" w:hAnsi="Times New Roman" w:cs="Times New Roman"/>
          <w:sz w:val="24"/>
          <w:szCs w:val="24"/>
        </w:rPr>
        <w:t>-о.т.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>185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CC4104" w:rsidRPr="00E47BBA">
        <w:rPr>
          <w:rFonts w:ascii="Times New Roman" w:hAnsi="Times New Roman" w:cs="Times New Roman"/>
          <w:sz w:val="24"/>
          <w:szCs w:val="24"/>
        </w:rPr>
        <w:t>329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</w:t>
      </w:r>
      <w:r w:rsidR="00E47BBA" w:rsidRPr="00E47BBA"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Pr="00E47BBA">
        <w:rPr>
          <w:rFonts w:ascii="Times New Roman" w:hAnsi="Times New Roman" w:cs="Times New Roman"/>
          <w:sz w:val="24"/>
          <w:szCs w:val="24"/>
        </w:rPr>
        <w:t>два пласта асфалтобетон – неплътен и плътен пласт;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</w:t>
      </w:r>
      <w:r w:rsidR="00CC4104" w:rsidRPr="00E47BBA">
        <w:rPr>
          <w:rFonts w:ascii="Times New Roman" w:hAnsi="Times New Roman" w:cs="Times New Roman"/>
          <w:i/>
          <w:sz w:val="24"/>
          <w:szCs w:val="24"/>
        </w:rPr>
        <w:t>Стефан Караджа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>130</w:t>
      </w:r>
      <w:r w:rsidRPr="00E47BBA">
        <w:rPr>
          <w:rFonts w:ascii="Times New Roman" w:hAnsi="Times New Roman" w:cs="Times New Roman"/>
          <w:sz w:val="24"/>
          <w:szCs w:val="24"/>
        </w:rPr>
        <w:t xml:space="preserve"> - 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>210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CC4104" w:rsidRPr="00E47BBA">
        <w:rPr>
          <w:rFonts w:ascii="Times New Roman" w:hAnsi="Times New Roman" w:cs="Times New Roman"/>
          <w:sz w:val="24"/>
          <w:szCs w:val="24"/>
        </w:rPr>
        <w:t>355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</w:t>
      </w:r>
      <w:r w:rsidR="00E47BBA" w:rsidRPr="00E47BBA"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Pr="00E47BBA">
        <w:rPr>
          <w:rFonts w:ascii="Times New Roman" w:hAnsi="Times New Roman" w:cs="Times New Roman"/>
          <w:sz w:val="24"/>
          <w:szCs w:val="24"/>
        </w:rPr>
        <w:t>два пласта асфалтобетон – неплътен и плътен пласт;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</w:t>
      </w:r>
      <w:r w:rsidR="00CC4104" w:rsidRPr="00E47BBA">
        <w:rPr>
          <w:rFonts w:ascii="Times New Roman" w:hAnsi="Times New Roman" w:cs="Times New Roman"/>
          <w:i/>
          <w:sz w:val="24"/>
          <w:szCs w:val="24"/>
        </w:rPr>
        <w:t>Георги Бенковски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 xml:space="preserve">204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CC4104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>461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CC4104" w:rsidRPr="00E47BBA">
        <w:rPr>
          <w:rFonts w:ascii="Times New Roman" w:hAnsi="Times New Roman" w:cs="Times New Roman"/>
          <w:sz w:val="24"/>
          <w:szCs w:val="24"/>
        </w:rPr>
        <w:t>270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</w:t>
      </w:r>
      <w:r w:rsidR="00E47BBA" w:rsidRPr="00E47BBA"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Pr="00E47BBA">
        <w:rPr>
          <w:rFonts w:ascii="Times New Roman" w:hAnsi="Times New Roman" w:cs="Times New Roman"/>
          <w:sz w:val="24"/>
          <w:szCs w:val="24"/>
        </w:rPr>
        <w:t>два пласта асфалтобетон – неплътен и плътен пласт;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sz w:val="24"/>
          <w:szCs w:val="24"/>
        </w:rPr>
        <w:t xml:space="preserve">ул. </w:t>
      </w:r>
      <w:r w:rsidRPr="00E47BBA">
        <w:rPr>
          <w:rFonts w:ascii="Times New Roman" w:hAnsi="Times New Roman" w:cs="Times New Roman"/>
          <w:i/>
          <w:sz w:val="24"/>
          <w:szCs w:val="24"/>
        </w:rPr>
        <w:t>„</w:t>
      </w:r>
      <w:r w:rsidR="00CC4104" w:rsidRPr="00E47BBA">
        <w:rPr>
          <w:rFonts w:ascii="Times New Roman" w:hAnsi="Times New Roman" w:cs="Times New Roman"/>
          <w:i/>
          <w:sz w:val="24"/>
          <w:szCs w:val="24"/>
        </w:rPr>
        <w:t>Освобождение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>132 – о.т. 78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CC4104" w:rsidRPr="00E47BBA">
        <w:rPr>
          <w:rFonts w:ascii="Times New Roman" w:hAnsi="Times New Roman" w:cs="Times New Roman"/>
          <w:sz w:val="24"/>
          <w:szCs w:val="24"/>
        </w:rPr>
        <w:t>714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полагане на два пласта асфалтобетон – неплътен и плътен пласт;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ул.„</w:t>
      </w:r>
      <w:r w:rsidR="00CC4104" w:rsidRPr="00E47BBA">
        <w:rPr>
          <w:rFonts w:ascii="Times New Roman" w:hAnsi="Times New Roman" w:cs="Times New Roman"/>
          <w:i/>
          <w:sz w:val="24"/>
          <w:szCs w:val="24"/>
        </w:rPr>
        <w:t>Сакар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 xml:space="preserve">70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CC4104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CC4104" w:rsidRPr="00E47BBA">
        <w:rPr>
          <w:rFonts w:ascii="Times New Roman" w:hAnsi="Times New Roman" w:cs="Times New Roman"/>
          <w:sz w:val="24"/>
          <w:szCs w:val="24"/>
        </w:rPr>
        <w:t>86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обща дължина </w:t>
      </w:r>
      <w:r w:rsidR="00CC4104" w:rsidRPr="00E47BBA">
        <w:rPr>
          <w:rFonts w:ascii="Times New Roman" w:hAnsi="Times New Roman" w:cs="Times New Roman"/>
          <w:sz w:val="24"/>
          <w:szCs w:val="24"/>
        </w:rPr>
        <w:t>300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полагане на два пласта асфалтобетон – неплътен и плътен пласт;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</w:t>
      </w:r>
      <w:r w:rsidR="00A40ED5" w:rsidRPr="00E47BBA">
        <w:rPr>
          <w:rFonts w:ascii="Times New Roman" w:hAnsi="Times New Roman" w:cs="Times New Roman"/>
          <w:i/>
          <w:sz w:val="24"/>
          <w:szCs w:val="24"/>
        </w:rPr>
        <w:t>Ал.Стамболийски</w:t>
      </w:r>
      <w:r w:rsidRPr="00E47BBA">
        <w:rPr>
          <w:rFonts w:ascii="Times New Roman" w:hAnsi="Times New Roman" w:cs="Times New Roman"/>
          <w:sz w:val="24"/>
          <w:szCs w:val="24"/>
        </w:rPr>
        <w:t>” (о.т.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>86</w:t>
      </w:r>
      <w:r w:rsidRPr="00E47BBA">
        <w:rPr>
          <w:rFonts w:ascii="Times New Roman" w:hAnsi="Times New Roman" w:cs="Times New Roman"/>
          <w:sz w:val="24"/>
          <w:szCs w:val="24"/>
        </w:rPr>
        <w:t xml:space="preserve"> - 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>43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A40ED5" w:rsidRPr="00E47BBA">
        <w:rPr>
          <w:rFonts w:ascii="Times New Roman" w:hAnsi="Times New Roman" w:cs="Times New Roman"/>
          <w:sz w:val="24"/>
          <w:szCs w:val="24"/>
        </w:rPr>
        <w:t>281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полагане на два пласта асфалтобетон – неплътен и плътен пласт;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</w:t>
      </w:r>
      <w:r w:rsidR="00A40ED5" w:rsidRPr="00E47BBA">
        <w:rPr>
          <w:rFonts w:ascii="Times New Roman" w:hAnsi="Times New Roman" w:cs="Times New Roman"/>
          <w:i/>
          <w:sz w:val="24"/>
          <w:szCs w:val="24"/>
        </w:rPr>
        <w:t>Странджа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>128</w:t>
      </w:r>
      <w:r w:rsidRPr="00E47BBA">
        <w:rPr>
          <w:rFonts w:ascii="Times New Roman" w:hAnsi="Times New Roman" w:cs="Times New Roman"/>
          <w:sz w:val="24"/>
          <w:szCs w:val="24"/>
        </w:rPr>
        <w:t xml:space="preserve"> - 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>107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A40ED5" w:rsidRPr="00E47BBA">
        <w:rPr>
          <w:rFonts w:ascii="Times New Roman" w:hAnsi="Times New Roman" w:cs="Times New Roman"/>
          <w:sz w:val="24"/>
          <w:szCs w:val="24"/>
        </w:rPr>
        <w:t>346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</w:t>
      </w:r>
      <w:r w:rsidR="00E47BBA" w:rsidRPr="00E47BBA">
        <w:rPr>
          <w:rFonts w:ascii="Times New Roman" w:hAnsi="Times New Roman" w:cs="Times New Roman"/>
          <w:sz w:val="24"/>
          <w:szCs w:val="24"/>
        </w:rPr>
        <w:t>полагане на</w:t>
      </w:r>
      <w:r w:rsidRPr="00E47BBA">
        <w:rPr>
          <w:rFonts w:ascii="Times New Roman" w:hAnsi="Times New Roman" w:cs="Times New Roman"/>
          <w:sz w:val="24"/>
          <w:szCs w:val="24"/>
        </w:rPr>
        <w:t xml:space="preserve"> два пласта асфалтобетон – неплътен и плътен пласт;</w:t>
      </w:r>
    </w:p>
    <w:p w:rsidR="00A40ED5" w:rsidRPr="00E47BBA" w:rsidRDefault="00A40ED5" w:rsidP="00A40ED5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„Илия Йовчев”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(о.т.108 - о.т.328) с дължина 100 м. – да се предвиди </w:t>
      </w:r>
      <w:r w:rsidR="00E47BBA" w:rsidRPr="00E47BBA"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Pr="00E47BBA">
        <w:rPr>
          <w:rFonts w:ascii="Times New Roman" w:hAnsi="Times New Roman" w:cs="Times New Roman"/>
          <w:sz w:val="24"/>
          <w:szCs w:val="24"/>
        </w:rPr>
        <w:t>два пласта асфалтобетон – неплътен и плътен пласт;</w:t>
      </w:r>
    </w:p>
    <w:p w:rsidR="00496F7A" w:rsidRPr="00E47BB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A40ED5" w:rsidRPr="00E47BBA">
        <w:rPr>
          <w:rFonts w:ascii="Times New Roman" w:hAnsi="Times New Roman" w:cs="Times New Roman"/>
          <w:b/>
          <w:sz w:val="24"/>
          <w:szCs w:val="24"/>
        </w:rPr>
        <w:t>2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 xml:space="preserve">Реконструкция и рехабилитация на улици в </w:t>
      </w:r>
      <w:r w:rsidRPr="00E47BBA">
        <w:rPr>
          <w:rFonts w:ascii="Times New Roman" w:hAnsi="Times New Roman" w:cs="Times New Roman"/>
          <w:b/>
          <w:sz w:val="24"/>
          <w:szCs w:val="24"/>
        </w:rPr>
        <w:t>с.</w:t>
      </w:r>
      <w:r w:rsidR="00453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ED5" w:rsidRPr="00E47BBA">
        <w:rPr>
          <w:rFonts w:ascii="Times New Roman" w:hAnsi="Times New Roman" w:cs="Times New Roman"/>
          <w:b/>
          <w:sz w:val="24"/>
          <w:szCs w:val="24"/>
        </w:rPr>
        <w:t>Сейдол</w:t>
      </w:r>
      <w:r w:rsidRPr="00E47BBA">
        <w:rPr>
          <w:rFonts w:ascii="Times New Roman" w:hAnsi="Times New Roman" w:cs="Times New Roman"/>
          <w:sz w:val="24"/>
          <w:szCs w:val="24"/>
        </w:rPr>
        <w:t xml:space="preserve">, община Лозница с 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обща дължина </w:t>
      </w:r>
      <w:r w:rsidR="00A40ED5" w:rsidRPr="00E47BBA">
        <w:rPr>
          <w:rFonts w:ascii="Times New Roman" w:hAnsi="Times New Roman" w:cs="Times New Roman"/>
          <w:b/>
          <w:sz w:val="24"/>
          <w:szCs w:val="24"/>
        </w:rPr>
        <w:t>1118 м</w:t>
      </w:r>
      <w:r w:rsidRPr="00E47BBA">
        <w:rPr>
          <w:rFonts w:ascii="Times New Roman" w:hAnsi="Times New Roman" w:cs="Times New Roman"/>
          <w:sz w:val="24"/>
          <w:szCs w:val="24"/>
        </w:rPr>
        <w:t>: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</w:t>
      </w:r>
      <w:r w:rsidR="00A40ED5" w:rsidRPr="00E47BBA">
        <w:rPr>
          <w:rFonts w:ascii="Times New Roman" w:hAnsi="Times New Roman" w:cs="Times New Roman"/>
          <w:i/>
          <w:sz w:val="24"/>
          <w:szCs w:val="24"/>
        </w:rPr>
        <w:t>Христо Ботев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 xml:space="preserve">92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A40ED5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>59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A40ED5" w:rsidRPr="00E47BBA">
        <w:rPr>
          <w:rFonts w:ascii="Times New Roman" w:hAnsi="Times New Roman" w:cs="Times New Roman"/>
          <w:sz w:val="24"/>
          <w:szCs w:val="24"/>
        </w:rPr>
        <w:t>597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</w:t>
      </w:r>
      <w:r w:rsidR="00E47BBA" w:rsidRPr="00E47BBA"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Pr="00E47BBA">
        <w:rPr>
          <w:rFonts w:ascii="Times New Roman" w:hAnsi="Times New Roman" w:cs="Times New Roman"/>
          <w:sz w:val="24"/>
          <w:szCs w:val="24"/>
        </w:rPr>
        <w:t>два пласта асфалтобетон – неплътен и плътен пласт;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ул.„</w:t>
      </w:r>
      <w:r w:rsidR="00A40ED5" w:rsidRPr="00E47BBA">
        <w:rPr>
          <w:rFonts w:ascii="Times New Roman" w:hAnsi="Times New Roman" w:cs="Times New Roman"/>
          <w:i/>
          <w:sz w:val="24"/>
          <w:szCs w:val="24"/>
        </w:rPr>
        <w:t>Васил Левски</w:t>
      </w:r>
      <w:r w:rsidRPr="00E47BBA">
        <w:rPr>
          <w:rFonts w:ascii="Times New Roman" w:hAnsi="Times New Roman" w:cs="Times New Roman"/>
          <w:sz w:val="24"/>
          <w:szCs w:val="24"/>
        </w:rPr>
        <w:t>” (о.т.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 xml:space="preserve">57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A40ED5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>18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A40ED5" w:rsidRPr="00E47BBA">
        <w:rPr>
          <w:rFonts w:ascii="Times New Roman" w:hAnsi="Times New Roman" w:cs="Times New Roman"/>
          <w:sz w:val="24"/>
          <w:szCs w:val="24"/>
        </w:rPr>
        <w:t>521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- да се предвиди полагане два пласта асфалтобетон – неплътен и плътен пласт;</w:t>
      </w:r>
    </w:p>
    <w:p w:rsidR="00496F7A" w:rsidRPr="00E47BB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A40ED5" w:rsidRPr="00E47BBA">
        <w:rPr>
          <w:rFonts w:ascii="Times New Roman" w:hAnsi="Times New Roman" w:cs="Times New Roman"/>
          <w:b/>
          <w:sz w:val="24"/>
          <w:szCs w:val="24"/>
        </w:rPr>
        <w:t>3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47BBA">
        <w:rPr>
          <w:rFonts w:ascii="Times New Roman" w:hAnsi="Times New Roman" w:cs="Times New Roman"/>
          <w:sz w:val="24"/>
          <w:szCs w:val="24"/>
        </w:rPr>
        <w:t xml:space="preserve">Реконструкция и рехабилитация на улици в </w:t>
      </w:r>
      <w:r w:rsidRPr="00E47BBA">
        <w:rPr>
          <w:rFonts w:ascii="Times New Roman" w:hAnsi="Times New Roman" w:cs="Times New Roman"/>
          <w:b/>
          <w:sz w:val="24"/>
          <w:szCs w:val="24"/>
        </w:rPr>
        <w:t>с.</w:t>
      </w:r>
      <w:r w:rsidR="00453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ED5" w:rsidRPr="00E47BBA">
        <w:rPr>
          <w:rFonts w:ascii="Times New Roman" w:hAnsi="Times New Roman" w:cs="Times New Roman"/>
          <w:b/>
          <w:sz w:val="24"/>
          <w:szCs w:val="24"/>
        </w:rPr>
        <w:t>Гороцвет</w:t>
      </w:r>
      <w:r w:rsidRPr="00E47BBA">
        <w:rPr>
          <w:rFonts w:ascii="Times New Roman" w:hAnsi="Times New Roman" w:cs="Times New Roman"/>
          <w:b/>
          <w:sz w:val="24"/>
          <w:szCs w:val="24"/>
        </w:rPr>
        <w:t>,</w:t>
      </w:r>
      <w:r w:rsidRPr="00E47BBA">
        <w:rPr>
          <w:rFonts w:ascii="Times New Roman" w:hAnsi="Times New Roman" w:cs="Times New Roman"/>
          <w:sz w:val="24"/>
          <w:szCs w:val="24"/>
        </w:rPr>
        <w:t xml:space="preserve"> община Лозница с 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обща дължина </w:t>
      </w:r>
      <w:r w:rsidR="00A40ED5" w:rsidRPr="00E47BBA">
        <w:rPr>
          <w:rFonts w:ascii="Times New Roman" w:hAnsi="Times New Roman" w:cs="Times New Roman"/>
          <w:b/>
          <w:sz w:val="24"/>
          <w:szCs w:val="24"/>
        </w:rPr>
        <w:t>1240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Pr="00E47BBA">
        <w:rPr>
          <w:rFonts w:ascii="Times New Roman" w:hAnsi="Times New Roman" w:cs="Times New Roman"/>
          <w:sz w:val="24"/>
          <w:szCs w:val="24"/>
        </w:rPr>
        <w:t xml:space="preserve">  :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</w:t>
      </w:r>
      <w:r w:rsidR="00A40ED5" w:rsidRPr="00E47BBA">
        <w:rPr>
          <w:rFonts w:ascii="Times New Roman" w:hAnsi="Times New Roman" w:cs="Times New Roman"/>
          <w:i/>
          <w:sz w:val="24"/>
          <w:szCs w:val="24"/>
        </w:rPr>
        <w:t>Илия Йовчев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>(о.т.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 xml:space="preserve">23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A40ED5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A40ED5" w:rsidRPr="00E47BBA">
        <w:rPr>
          <w:rFonts w:ascii="Times New Roman" w:hAnsi="Times New Roman" w:cs="Times New Roman"/>
          <w:sz w:val="24"/>
          <w:szCs w:val="24"/>
        </w:rPr>
        <w:t>9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A40ED5" w:rsidRPr="00E47BBA">
        <w:rPr>
          <w:rFonts w:ascii="Times New Roman" w:hAnsi="Times New Roman" w:cs="Times New Roman"/>
          <w:sz w:val="24"/>
          <w:szCs w:val="24"/>
        </w:rPr>
        <w:t xml:space="preserve">1240 м. </w:t>
      </w:r>
      <w:r w:rsidRPr="00E47BBA">
        <w:rPr>
          <w:rFonts w:ascii="Times New Roman" w:hAnsi="Times New Roman" w:cs="Times New Roman"/>
          <w:sz w:val="24"/>
          <w:szCs w:val="24"/>
        </w:rPr>
        <w:t>– да се предвиди полагане на два пласта асфалтобетон – неплътен и плътен пласт;</w:t>
      </w:r>
    </w:p>
    <w:p w:rsidR="00496F7A" w:rsidRPr="00E47BB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A40ED5" w:rsidRPr="00E47BBA">
        <w:rPr>
          <w:rFonts w:ascii="Times New Roman" w:hAnsi="Times New Roman" w:cs="Times New Roman"/>
          <w:b/>
          <w:sz w:val="24"/>
          <w:szCs w:val="24"/>
        </w:rPr>
        <w:t>4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47BBA">
        <w:rPr>
          <w:rFonts w:ascii="Times New Roman" w:hAnsi="Times New Roman" w:cs="Times New Roman"/>
          <w:sz w:val="24"/>
          <w:szCs w:val="24"/>
        </w:rPr>
        <w:t xml:space="preserve">Реконструкция и рехабилитация на улици в </w:t>
      </w:r>
      <w:r w:rsidRPr="00E47BBA">
        <w:rPr>
          <w:rFonts w:ascii="Times New Roman" w:hAnsi="Times New Roman" w:cs="Times New Roman"/>
          <w:b/>
          <w:sz w:val="24"/>
          <w:szCs w:val="24"/>
        </w:rPr>
        <w:t>с.</w:t>
      </w:r>
      <w:r w:rsidR="00453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ED5" w:rsidRPr="00E47BBA">
        <w:rPr>
          <w:rFonts w:ascii="Times New Roman" w:hAnsi="Times New Roman" w:cs="Times New Roman"/>
          <w:b/>
          <w:sz w:val="24"/>
          <w:szCs w:val="24"/>
        </w:rPr>
        <w:t>Студенец</w:t>
      </w:r>
      <w:r w:rsidRPr="00E47BBA">
        <w:rPr>
          <w:rFonts w:ascii="Times New Roman" w:hAnsi="Times New Roman" w:cs="Times New Roman"/>
          <w:sz w:val="24"/>
          <w:szCs w:val="24"/>
        </w:rPr>
        <w:t xml:space="preserve">, община Лозница с 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обща дължина </w:t>
      </w:r>
      <w:r w:rsidR="006D3A3C" w:rsidRPr="00E47BBA">
        <w:rPr>
          <w:rFonts w:ascii="Times New Roman" w:hAnsi="Times New Roman" w:cs="Times New Roman"/>
          <w:b/>
          <w:sz w:val="24"/>
          <w:szCs w:val="24"/>
        </w:rPr>
        <w:t>632</w:t>
      </w:r>
      <w:r w:rsidRPr="00E47BBA">
        <w:rPr>
          <w:rFonts w:ascii="Times New Roman" w:hAnsi="Times New Roman" w:cs="Times New Roman"/>
          <w:sz w:val="24"/>
          <w:szCs w:val="24"/>
        </w:rPr>
        <w:t>: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ул.„</w:t>
      </w:r>
      <w:r w:rsidR="006D3A3C" w:rsidRPr="00E47BBA">
        <w:rPr>
          <w:rFonts w:ascii="Times New Roman" w:hAnsi="Times New Roman" w:cs="Times New Roman"/>
          <w:i/>
          <w:sz w:val="24"/>
          <w:szCs w:val="24"/>
        </w:rPr>
        <w:t>Огоста</w:t>
      </w:r>
      <w:r w:rsidRPr="00E47BBA">
        <w:rPr>
          <w:rFonts w:ascii="Times New Roman" w:hAnsi="Times New Roman" w:cs="Times New Roman"/>
          <w:sz w:val="24"/>
          <w:szCs w:val="24"/>
        </w:rPr>
        <w:t>” (о.т.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92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6D3A3C" w:rsidRPr="00E47BBA">
        <w:rPr>
          <w:rFonts w:ascii="Times New Roman" w:hAnsi="Times New Roman" w:cs="Times New Roman"/>
          <w:sz w:val="24"/>
          <w:szCs w:val="24"/>
        </w:rPr>
        <w:t>41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обща дължина </w:t>
      </w:r>
      <w:r w:rsidR="006D3A3C" w:rsidRPr="00E47BBA">
        <w:rPr>
          <w:rFonts w:ascii="Times New Roman" w:hAnsi="Times New Roman" w:cs="Times New Roman"/>
          <w:sz w:val="24"/>
          <w:szCs w:val="24"/>
        </w:rPr>
        <w:t>632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 – да се предвиди </w:t>
      </w:r>
      <w:r w:rsidR="00E47BBA" w:rsidRPr="00E47BBA"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Pr="00E47BBA">
        <w:rPr>
          <w:rFonts w:ascii="Times New Roman" w:hAnsi="Times New Roman" w:cs="Times New Roman"/>
          <w:sz w:val="24"/>
          <w:szCs w:val="24"/>
        </w:rPr>
        <w:t>два пласта асфалтобетон – неплътен и плътен;</w:t>
      </w:r>
    </w:p>
    <w:p w:rsidR="00496F7A" w:rsidRPr="00E47BBA" w:rsidRDefault="00496F7A" w:rsidP="00496F7A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b/>
          <w:sz w:val="24"/>
          <w:szCs w:val="24"/>
        </w:rPr>
        <w:t xml:space="preserve">Подобект </w:t>
      </w:r>
      <w:r w:rsidR="006D3A3C" w:rsidRPr="00E47BBA">
        <w:rPr>
          <w:rFonts w:ascii="Times New Roman" w:hAnsi="Times New Roman" w:cs="Times New Roman"/>
          <w:b/>
          <w:sz w:val="24"/>
          <w:szCs w:val="24"/>
        </w:rPr>
        <w:t>5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47BBA">
        <w:rPr>
          <w:rFonts w:ascii="Times New Roman" w:hAnsi="Times New Roman" w:cs="Times New Roman"/>
          <w:sz w:val="24"/>
          <w:szCs w:val="24"/>
        </w:rPr>
        <w:t>Реконструкция и рехабилитация на улици в с</w:t>
      </w:r>
      <w:r w:rsidRPr="00E47BBA">
        <w:rPr>
          <w:rFonts w:ascii="Times New Roman" w:hAnsi="Times New Roman" w:cs="Times New Roman"/>
          <w:b/>
          <w:sz w:val="24"/>
          <w:szCs w:val="24"/>
        </w:rPr>
        <w:t>.</w:t>
      </w:r>
      <w:r w:rsidR="00453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A3C" w:rsidRPr="00E47BBA">
        <w:rPr>
          <w:rFonts w:ascii="Times New Roman" w:hAnsi="Times New Roman" w:cs="Times New Roman"/>
          <w:b/>
          <w:sz w:val="24"/>
          <w:szCs w:val="24"/>
        </w:rPr>
        <w:t>Бели Лом</w:t>
      </w:r>
      <w:r w:rsidRPr="00E47BBA">
        <w:rPr>
          <w:rFonts w:ascii="Times New Roman" w:hAnsi="Times New Roman" w:cs="Times New Roman"/>
          <w:sz w:val="24"/>
          <w:szCs w:val="24"/>
        </w:rPr>
        <w:t xml:space="preserve">, община Лозница с </w:t>
      </w:r>
      <w:r w:rsidRPr="00E47BBA">
        <w:rPr>
          <w:rFonts w:ascii="Times New Roman" w:hAnsi="Times New Roman" w:cs="Times New Roman"/>
          <w:b/>
          <w:sz w:val="24"/>
          <w:szCs w:val="24"/>
        </w:rPr>
        <w:t xml:space="preserve">обща дължина </w:t>
      </w:r>
      <w:r w:rsidR="006D3A3C" w:rsidRPr="00E47BBA">
        <w:rPr>
          <w:rFonts w:ascii="Times New Roman" w:hAnsi="Times New Roman" w:cs="Times New Roman"/>
          <w:b/>
          <w:sz w:val="24"/>
          <w:szCs w:val="24"/>
        </w:rPr>
        <w:t>1560</w:t>
      </w:r>
      <w:r w:rsidRPr="00E47BBA">
        <w:rPr>
          <w:rFonts w:ascii="Times New Roman" w:hAnsi="Times New Roman" w:cs="Times New Roman"/>
          <w:sz w:val="24"/>
          <w:szCs w:val="24"/>
        </w:rPr>
        <w:t>: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 „</w:t>
      </w:r>
      <w:r w:rsidR="006D3A3C" w:rsidRPr="00E47BBA">
        <w:rPr>
          <w:rFonts w:ascii="Times New Roman" w:hAnsi="Times New Roman" w:cs="Times New Roman"/>
          <w:i/>
          <w:sz w:val="24"/>
          <w:szCs w:val="24"/>
        </w:rPr>
        <w:t>Цариградски шосе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="006D3A3C" w:rsidRPr="00E47BB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(о.т.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95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6D3A3C" w:rsidRPr="00E47BBA">
        <w:rPr>
          <w:rFonts w:ascii="Times New Roman" w:hAnsi="Times New Roman" w:cs="Times New Roman"/>
          <w:sz w:val="24"/>
          <w:szCs w:val="24"/>
        </w:rPr>
        <w:t>8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6D3A3C" w:rsidRPr="00E47BBA">
        <w:rPr>
          <w:rFonts w:ascii="Times New Roman" w:hAnsi="Times New Roman" w:cs="Times New Roman"/>
          <w:sz w:val="24"/>
          <w:szCs w:val="24"/>
        </w:rPr>
        <w:t>1560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– да се предвиди полагане на два пласта асфалтобетон – неплътен и плътен пласт;</w:t>
      </w:r>
    </w:p>
    <w:p w:rsidR="00496F7A" w:rsidRPr="00E47BBA" w:rsidRDefault="00DE4E4C" w:rsidP="00496F7A">
      <w:pPr>
        <w:spacing w:after="12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Подобект 6</w:t>
      </w:r>
      <w:r w:rsidR="00496F7A" w:rsidRPr="00E47B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96F7A" w:rsidRPr="00E47BBA">
        <w:rPr>
          <w:rFonts w:ascii="Times New Roman" w:hAnsi="Times New Roman" w:cs="Times New Roman"/>
          <w:sz w:val="24"/>
          <w:szCs w:val="24"/>
        </w:rPr>
        <w:t>Рекон</w:t>
      </w:r>
      <w:bookmarkStart w:id="0" w:name="_GoBack"/>
      <w:bookmarkEnd w:id="0"/>
      <w:r w:rsidR="00496F7A" w:rsidRPr="00E47BBA">
        <w:rPr>
          <w:rFonts w:ascii="Times New Roman" w:hAnsi="Times New Roman" w:cs="Times New Roman"/>
          <w:sz w:val="24"/>
          <w:szCs w:val="24"/>
        </w:rPr>
        <w:t xml:space="preserve">струкция и рехабилитация на улици в </w:t>
      </w:r>
      <w:r w:rsidR="00496F7A" w:rsidRPr="00E47BBA">
        <w:rPr>
          <w:rFonts w:ascii="Times New Roman" w:hAnsi="Times New Roman" w:cs="Times New Roman"/>
          <w:b/>
          <w:sz w:val="24"/>
          <w:szCs w:val="24"/>
        </w:rPr>
        <w:t>с.</w:t>
      </w:r>
      <w:r w:rsidR="00453B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A3C" w:rsidRPr="00E47BBA">
        <w:rPr>
          <w:rFonts w:ascii="Times New Roman" w:hAnsi="Times New Roman" w:cs="Times New Roman"/>
          <w:b/>
          <w:sz w:val="24"/>
          <w:szCs w:val="24"/>
        </w:rPr>
        <w:t>Веселина</w:t>
      </w:r>
      <w:r w:rsidR="00496F7A" w:rsidRPr="00E47BBA">
        <w:rPr>
          <w:rFonts w:ascii="Times New Roman" w:hAnsi="Times New Roman" w:cs="Times New Roman"/>
          <w:sz w:val="24"/>
          <w:szCs w:val="24"/>
        </w:rPr>
        <w:t xml:space="preserve">, община Лозница с </w:t>
      </w:r>
      <w:r w:rsidR="00496F7A" w:rsidRPr="00E47BBA">
        <w:rPr>
          <w:rFonts w:ascii="Times New Roman" w:hAnsi="Times New Roman" w:cs="Times New Roman"/>
          <w:b/>
          <w:sz w:val="24"/>
          <w:szCs w:val="24"/>
        </w:rPr>
        <w:t xml:space="preserve">обща дължина </w:t>
      </w:r>
      <w:r w:rsidR="006D3A3C" w:rsidRPr="00E47BBA">
        <w:rPr>
          <w:rFonts w:ascii="Times New Roman" w:hAnsi="Times New Roman" w:cs="Times New Roman"/>
          <w:b/>
          <w:sz w:val="24"/>
          <w:szCs w:val="24"/>
        </w:rPr>
        <w:t>2202</w:t>
      </w:r>
      <w:r w:rsidR="00496F7A" w:rsidRPr="00E47BBA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496F7A" w:rsidRPr="00E47BBA">
        <w:rPr>
          <w:rFonts w:ascii="Times New Roman" w:hAnsi="Times New Roman" w:cs="Times New Roman"/>
          <w:sz w:val="24"/>
          <w:szCs w:val="24"/>
        </w:rPr>
        <w:t xml:space="preserve">  :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t>ул.„</w:t>
      </w:r>
      <w:r w:rsidR="006D3A3C" w:rsidRPr="00E47BBA">
        <w:rPr>
          <w:rFonts w:ascii="Times New Roman" w:hAnsi="Times New Roman" w:cs="Times New Roman"/>
          <w:i/>
          <w:sz w:val="24"/>
          <w:szCs w:val="24"/>
        </w:rPr>
        <w:t>Христо Ботев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60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6D3A3C" w:rsidRPr="00E47BBA">
        <w:rPr>
          <w:rFonts w:ascii="Times New Roman" w:hAnsi="Times New Roman" w:cs="Times New Roman"/>
          <w:sz w:val="24"/>
          <w:szCs w:val="24"/>
        </w:rPr>
        <w:t>113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6D3A3C" w:rsidRPr="00E47BBA">
        <w:rPr>
          <w:rFonts w:ascii="Times New Roman" w:hAnsi="Times New Roman" w:cs="Times New Roman"/>
          <w:sz w:val="24"/>
          <w:szCs w:val="24"/>
        </w:rPr>
        <w:t>1446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м.– да се предвиди полагане на два пласта асфалтобетон – неплътен и плътен пласт; </w:t>
      </w:r>
    </w:p>
    <w:p w:rsidR="00496F7A" w:rsidRPr="00E47BBA" w:rsidRDefault="00496F7A" w:rsidP="00496F7A">
      <w:pPr>
        <w:pStyle w:val="a3"/>
        <w:numPr>
          <w:ilvl w:val="0"/>
          <w:numId w:val="9"/>
        </w:numPr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7BBA">
        <w:rPr>
          <w:rFonts w:ascii="Times New Roman" w:hAnsi="Times New Roman" w:cs="Times New Roman"/>
          <w:i/>
          <w:sz w:val="24"/>
          <w:szCs w:val="24"/>
        </w:rPr>
        <w:lastRenderedPageBreak/>
        <w:t>ул. „</w:t>
      </w:r>
      <w:r w:rsidR="006D3A3C" w:rsidRPr="00E47BBA">
        <w:rPr>
          <w:rFonts w:ascii="Times New Roman" w:hAnsi="Times New Roman" w:cs="Times New Roman"/>
          <w:i/>
          <w:sz w:val="24"/>
          <w:szCs w:val="24"/>
        </w:rPr>
        <w:t>Тунджа</w:t>
      </w:r>
      <w:r w:rsidRPr="00E47BBA">
        <w:rPr>
          <w:rFonts w:ascii="Times New Roman" w:hAnsi="Times New Roman" w:cs="Times New Roman"/>
          <w:i/>
          <w:sz w:val="24"/>
          <w:szCs w:val="24"/>
        </w:rPr>
        <w:t>”</w:t>
      </w:r>
      <w:r w:rsidRPr="00E47BBA">
        <w:rPr>
          <w:rFonts w:ascii="Times New Roman" w:hAnsi="Times New Roman" w:cs="Times New Roman"/>
          <w:sz w:val="24"/>
          <w:szCs w:val="24"/>
        </w:rPr>
        <w:t xml:space="preserve"> (о.т.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113 </w:t>
      </w:r>
      <w:r w:rsidRPr="00E47BBA">
        <w:rPr>
          <w:rFonts w:ascii="Times New Roman" w:hAnsi="Times New Roman" w:cs="Times New Roman"/>
          <w:sz w:val="24"/>
          <w:szCs w:val="24"/>
        </w:rPr>
        <w:t>-</w:t>
      </w:r>
      <w:r w:rsidR="006D3A3C" w:rsidRPr="00E47BBA">
        <w:rPr>
          <w:rFonts w:ascii="Times New Roman" w:hAnsi="Times New Roman" w:cs="Times New Roman"/>
          <w:sz w:val="24"/>
          <w:szCs w:val="24"/>
        </w:rPr>
        <w:t xml:space="preserve"> </w:t>
      </w:r>
      <w:r w:rsidRPr="00E47BBA">
        <w:rPr>
          <w:rFonts w:ascii="Times New Roman" w:hAnsi="Times New Roman" w:cs="Times New Roman"/>
          <w:sz w:val="24"/>
          <w:szCs w:val="24"/>
        </w:rPr>
        <w:t>о.т.</w:t>
      </w:r>
      <w:r w:rsidR="006D3A3C" w:rsidRPr="00E47BBA">
        <w:rPr>
          <w:rFonts w:ascii="Times New Roman" w:hAnsi="Times New Roman" w:cs="Times New Roman"/>
          <w:sz w:val="24"/>
          <w:szCs w:val="24"/>
        </w:rPr>
        <w:t>89</w:t>
      </w:r>
      <w:r w:rsidRPr="00E47BBA">
        <w:rPr>
          <w:rFonts w:ascii="Times New Roman" w:hAnsi="Times New Roman" w:cs="Times New Roman"/>
          <w:sz w:val="24"/>
          <w:szCs w:val="24"/>
        </w:rPr>
        <w:t xml:space="preserve">) с дължина </w:t>
      </w:r>
      <w:r w:rsidR="006D3A3C" w:rsidRPr="00E47BBA">
        <w:rPr>
          <w:rFonts w:ascii="Times New Roman" w:hAnsi="Times New Roman" w:cs="Times New Roman"/>
          <w:sz w:val="24"/>
          <w:szCs w:val="24"/>
        </w:rPr>
        <w:t>756</w:t>
      </w:r>
      <w:r w:rsidRPr="00E47BBA">
        <w:rPr>
          <w:rFonts w:ascii="Times New Roman" w:hAnsi="Times New Roman" w:cs="Times New Roman"/>
          <w:sz w:val="24"/>
          <w:szCs w:val="24"/>
        </w:rPr>
        <w:t xml:space="preserve"> м.– да се предвиди полагане на два пласта асфалтобетон – неплътен и плътен пласт;</w:t>
      </w:r>
    </w:p>
    <w:p w:rsidR="00FF61F5" w:rsidRPr="00E47BBA" w:rsidRDefault="00FF61F5" w:rsidP="00E47BB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0A05FC" w:rsidRPr="000A05FC" w:rsidRDefault="000A05FC" w:rsidP="00831BAF">
      <w:pPr>
        <w:spacing w:after="12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05FC">
        <w:rPr>
          <w:rFonts w:ascii="Times New Roman" w:hAnsi="Times New Roman" w:cs="Times New Roman"/>
          <w:b/>
          <w:sz w:val="24"/>
          <w:szCs w:val="24"/>
        </w:rPr>
        <w:t>3.Изисквания към проекта</w:t>
      </w:r>
    </w:p>
    <w:p w:rsidR="0020537B" w:rsidRDefault="0020537B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Проектът се формира съгласно чл.139, ал.3 от ЗУТ и </w:t>
      </w:r>
      <w:r w:rsidR="00284733">
        <w:rPr>
          <w:rFonts w:ascii="Times New Roman" w:hAnsi="Times New Roman" w:cs="Times New Roman"/>
          <w:sz w:val="24"/>
          <w:szCs w:val="24"/>
        </w:rPr>
        <w:t xml:space="preserve">трябва да отговаря на изискванията на </w:t>
      </w:r>
      <w:r>
        <w:rPr>
          <w:rFonts w:ascii="Times New Roman" w:hAnsi="Times New Roman" w:cs="Times New Roman"/>
          <w:sz w:val="24"/>
          <w:szCs w:val="24"/>
        </w:rPr>
        <w:t>Наредба №4/21.05.2001 г. за обхвата и съдържанието на инвестиционните проекти, както и всички други действащи законови и подзаконови нормати</w:t>
      </w:r>
      <w:r w:rsidR="00284733">
        <w:rPr>
          <w:rFonts w:ascii="Times New Roman" w:hAnsi="Times New Roman" w:cs="Times New Roman"/>
          <w:sz w:val="24"/>
          <w:szCs w:val="24"/>
        </w:rPr>
        <w:t>вни актове в Република България като:</w:t>
      </w:r>
    </w:p>
    <w:p w:rsidR="00284733" w:rsidRDefault="00284733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Наредба №2 за проектиране на комуникативно-транспортните системи на урбанизираните територии;</w:t>
      </w:r>
    </w:p>
    <w:p w:rsidR="00284733" w:rsidRDefault="00284733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Наредба №18 за сигнализация на пътищата с пътни знаци;</w:t>
      </w:r>
    </w:p>
    <w:p w:rsidR="00284733" w:rsidRDefault="00284733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Наредба №3 за временна организация и безопасност на движението при извършване на строителство и ремонт на пътища;</w:t>
      </w:r>
    </w:p>
    <w:p w:rsidR="00284733" w:rsidRDefault="00284733" w:rsidP="00284733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Наредба № 1 за организация на движението по пътищата.</w:t>
      </w:r>
    </w:p>
    <w:p w:rsidR="006F7C9B" w:rsidRPr="003C0049" w:rsidRDefault="006F7C9B" w:rsidP="006F7C9B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C0049">
        <w:rPr>
          <w:rFonts w:ascii="Times New Roman" w:hAnsi="Times New Roman" w:cs="Times New Roman"/>
          <w:sz w:val="24"/>
          <w:szCs w:val="24"/>
        </w:rPr>
        <w:t>Проектното решение да бъде съобразено, както с съществуващи</w:t>
      </w:r>
      <w:r w:rsidR="00B95672">
        <w:rPr>
          <w:rFonts w:ascii="Times New Roman" w:hAnsi="Times New Roman" w:cs="Times New Roman"/>
          <w:sz w:val="24"/>
          <w:szCs w:val="24"/>
        </w:rPr>
        <w:t>те</w:t>
      </w:r>
      <w:r w:rsidRPr="003C0049">
        <w:rPr>
          <w:rFonts w:ascii="Times New Roman" w:hAnsi="Times New Roman" w:cs="Times New Roman"/>
          <w:sz w:val="24"/>
          <w:szCs w:val="24"/>
        </w:rPr>
        <w:t xml:space="preserve"> регулацион</w:t>
      </w:r>
      <w:r w:rsidR="00B95672">
        <w:rPr>
          <w:rFonts w:ascii="Times New Roman" w:hAnsi="Times New Roman" w:cs="Times New Roman"/>
          <w:sz w:val="24"/>
          <w:szCs w:val="24"/>
        </w:rPr>
        <w:t xml:space="preserve">ни </w:t>
      </w:r>
      <w:r w:rsidRPr="003C0049">
        <w:rPr>
          <w:rFonts w:ascii="Times New Roman" w:hAnsi="Times New Roman" w:cs="Times New Roman"/>
          <w:sz w:val="24"/>
          <w:szCs w:val="24"/>
        </w:rPr>
        <w:t>план</w:t>
      </w:r>
      <w:r w:rsidR="00B95672">
        <w:rPr>
          <w:rFonts w:ascii="Times New Roman" w:hAnsi="Times New Roman" w:cs="Times New Roman"/>
          <w:sz w:val="24"/>
          <w:szCs w:val="24"/>
        </w:rPr>
        <w:t>ове на населените места</w:t>
      </w:r>
      <w:r w:rsidRPr="003C0049">
        <w:rPr>
          <w:rFonts w:ascii="Times New Roman" w:hAnsi="Times New Roman" w:cs="Times New Roman"/>
          <w:sz w:val="24"/>
          <w:szCs w:val="24"/>
        </w:rPr>
        <w:t>, така също и със съществуващото положение на улиците и околното застрояване.</w:t>
      </w:r>
    </w:p>
    <w:p w:rsidR="006814E1" w:rsidRPr="006814E1" w:rsidRDefault="006814E1" w:rsidP="002A7FFC">
      <w:pPr>
        <w:spacing w:after="0"/>
        <w:ind w:firstLine="851"/>
        <w:jc w:val="both"/>
        <w:rPr>
          <w:rFonts w:ascii="Times New Roman" w:hAnsi="Times New Roman" w:cs="Times New Roman"/>
          <w:i/>
          <w:sz w:val="16"/>
          <w:szCs w:val="24"/>
        </w:rPr>
      </w:pPr>
    </w:p>
    <w:p w:rsidR="000A05FC" w:rsidRDefault="0020537B" w:rsidP="002A7FF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37B">
        <w:rPr>
          <w:rFonts w:ascii="Times New Roman" w:hAnsi="Times New Roman" w:cs="Times New Roman"/>
          <w:i/>
          <w:sz w:val="24"/>
          <w:szCs w:val="24"/>
        </w:rPr>
        <w:t>Изходни данни</w:t>
      </w:r>
      <w:r>
        <w:rPr>
          <w:rFonts w:ascii="Times New Roman" w:hAnsi="Times New Roman" w:cs="Times New Roman"/>
          <w:sz w:val="24"/>
          <w:szCs w:val="24"/>
        </w:rPr>
        <w:t>– началните и крайните точки на уличните участъци за проектиране се уточняват на място от представители на Възложителя и Изпълнителя</w:t>
      </w:r>
      <w:r w:rsidR="002A7F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E6ABE" w:rsidRDefault="006E6ABE" w:rsidP="002A7FFC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всеки подобект (улица) ще се предостави извадка от кадастралния план с нанесена улична регулация. </w:t>
      </w:r>
    </w:p>
    <w:p w:rsidR="00F13E2F" w:rsidRDefault="002A7FFC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Данни за координатите и котите на подходящи точки от </w:t>
      </w:r>
      <w:r w:rsidR="00F13E2F">
        <w:rPr>
          <w:rFonts w:ascii="Times New Roman" w:hAnsi="Times New Roman" w:cs="Times New Roman"/>
          <w:sz w:val="24"/>
          <w:szCs w:val="24"/>
        </w:rPr>
        <w:t>работна-геодезическа основа  (</w:t>
      </w:r>
      <w:r w:rsidRPr="00F13E2F">
        <w:rPr>
          <w:rFonts w:ascii="Times New Roman" w:hAnsi="Times New Roman" w:cs="Times New Roman"/>
          <w:sz w:val="24"/>
          <w:szCs w:val="24"/>
        </w:rPr>
        <w:t>РГО</w:t>
      </w:r>
      <w:r w:rsidR="00F13E2F">
        <w:rPr>
          <w:rFonts w:ascii="Times New Roman" w:hAnsi="Times New Roman" w:cs="Times New Roman"/>
          <w:sz w:val="24"/>
          <w:szCs w:val="24"/>
        </w:rPr>
        <w:t>)</w:t>
      </w:r>
      <w:r w:rsidRPr="00F13E2F">
        <w:rPr>
          <w:rFonts w:ascii="Times New Roman" w:hAnsi="Times New Roman" w:cs="Times New Roman"/>
          <w:sz w:val="24"/>
          <w:szCs w:val="24"/>
        </w:rPr>
        <w:t xml:space="preserve"> се осигуряват от Служба по геодезия, картография и кадастър </w:t>
      </w:r>
      <w:r w:rsidR="00F13E2F">
        <w:rPr>
          <w:rFonts w:ascii="Times New Roman" w:hAnsi="Times New Roman" w:cs="Times New Roman"/>
          <w:sz w:val="24"/>
          <w:szCs w:val="24"/>
        </w:rPr>
        <w:t xml:space="preserve">- </w:t>
      </w:r>
      <w:r w:rsidRPr="00F13E2F">
        <w:rPr>
          <w:rFonts w:ascii="Times New Roman" w:hAnsi="Times New Roman" w:cs="Times New Roman"/>
          <w:sz w:val="24"/>
          <w:szCs w:val="24"/>
        </w:rPr>
        <w:t>гр.</w:t>
      </w:r>
      <w:r w:rsidR="008F2EBB">
        <w:rPr>
          <w:rFonts w:ascii="Times New Roman" w:hAnsi="Times New Roman" w:cs="Times New Roman"/>
          <w:sz w:val="24"/>
          <w:szCs w:val="24"/>
        </w:rPr>
        <w:t>Разград</w:t>
      </w:r>
      <w:r w:rsidR="00F13E2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7FFC" w:rsidRDefault="002A7FFC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FFC">
        <w:rPr>
          <w:rFonts w:ascii="Times New Roman" w:hAnsi="Times New Roman" w:cs="Times New Roman"/>
          <w:i/>
          <w:sz w:val="24"/>
          <w:szCs w:val="24"/>
        </w:rPr>
        <w:t>Ситуация</w:t>
      </w:r>
      <w:r>
        <w:rPr>
          <w:rFonts w:ascii="Times New Roman" w:hAnsi="Times New Roman" w:cs="Times New Roman"/>
          <w:sz w:val="24"/>
          <w:szCs w:val="24"/>
        </w:rPr>
        <w:t xml:space="preserve"> - съществуващият габарит на улиците </w:t>
      </w:r>
      <w:r w:rsidR="006F7C9B">
        <w:rPr>
          <w:rFonts w:ascii="Times New Roman" w:hAnsi="Times New Roman" w:cs="Times New Roman"/>
          <w:sz w:val="24"/>
          <w:szCs w:val="24"/>
        </w:rPr>
        <w:t xml:space="preserve">и тротоарите </w:t>
      </w:r>
      <w:r>
        <w:rPr>
          <w:rFonts w:ascii="Times New Roman" w:hAnsi="Times New Roman" w:cs="Times New Roman"/>
          <w:sz w:val="24"/>
          <w:szCs w:val="24"/>
        </w:rPr>
        <w:t>се запазва. Елементите на хоризонталните и вертикалните криви да следват геометрията на съществуващите улици. Подробните точки да са през 20 м и да се отбележат върху терена по подходящ начин. Заустването да се предвиди най-малко на 5 метра в съседната улица и кръстовище.</w:t>
      </w:r>
    </w:p>
    <w:p w:rsidR="002A7FFC" w:rsidRDefault="002A7FFC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7FFC">
        <w:rPr>
          <w:rFonts w:ascii="Times New Roman" w:hAnsi="Times New Roman" w:cs="Times New Roman"/>
          <w:i/>
          <w:sz w:val="24"/>
          <w:szCs w:val="24"/>
        </w:rPr>
        <w:t>Нивелета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6B7AC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ивелетата да осигури полагането на износващ пласт от плътен асфалтобетон с дебелина, получена при оразмеряването. Допуска се прилагане на студено фрезоване с цел максимално използване</w:t>
      </w:r>
      <w:r w:rsidR="006B7ACA">
        <w:rPr>
          <w:rFonts w:ascii="Times New Roman" w:hAnsi="Times New Roman" w:cs="Times New Roman"/>
          <w:sz w:val="24"/>
          <w:szCs w:val="24"/>
        </w:rPr>
        <w:t xml:space="preserve"> на съществуващана годна настилка при доказване на дебелина на пластове.</w:t>
      </w:r>
    </w:p>
    <w:p w:rsidR="006B7ACA" w:rsidRDefault="006B7ACA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Напречен профил</w:t>
      </w:r>
      <w:r>
        <w:rPr>
          <w:rFonts w:ascii="Times New Roman" w:hAnsi="Times New Roman" w:cs="Times New Roman"/>
          <w:sz w:val="24"/>
          <w:szCs w:val="24"/>
        </w:rPr>
        <w:t xml:space="preserve"> – в правите участъци новото асфалтово покритие да се проектира с двустранен напречен наклон със стойност  2%.</w:t>
      </w:r>
    </w:p>
    <w:p w:rsidR="006B7ACA" w:rsidRDefault="006B7ACA" w:rsidP="00355AE5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Улични настилки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355AE5">
        <w:rPr>
          <w:rFonts w:ascii="Times New Roman" w:hAnsi="Times New Roman" w:cs="Times New Roman"/>
          <w:sz w:val="24"/>
          <w:szCs w:val="24"/>
        </w:rPr>
        <w:t xml:space="preserve">да се предвидят два пласта асфалтобетон – неплатен с дебелина 4 см и износващият пласт от дребнозърнест плътен асфалтобетон тип „А” </w:t>
      </w:r>
      <w:r w:rsidR="00A42ACA">
        <w:rPr>
          <w:rFonts w:ascii="Times New Roman" w:hAnsi="Times New Roman" w:cs="Times New Roman"/>
          <w:sz w:val="24"/>
          <w:szCs w:val="24"/>
        </w:rPr>
        <w:t xml:space="preserve">или един пласт </w:t>
      </w:r>
      <w:r w:rsidR="00355AE5">
        <w:rPr>
          <w:rFonts w:ascii="Times New Roman" w:hAnsi="Times New Roman" w:cs="Times New Roman"/>
          <w:sz w:val="24"/>
          <w:szCs w:val="24"/>
        </w:rPr>
        <w:t xml:space="preserve">с минимална дебелина </w:t>
      </w:r>
      <w:r w:rsidR="00A42ACA">
        <w:rPr>
          <w:rFonts w:ascii="Times New Roman" w:hAnsi="Times New Roman" w:cs="Times New Roman"/>
          <w:sz w:val="24"/>
          <w:szCs w:val="24"/>
        </w:rPr>
        <w:t>6</w:t>
      </w:r>
      <w:r w:rsidR="00355AE5">
        <w:rPr>
          <w:rFonts w:ascii="Times New Roman" w:hAnsi="Times New Roman" w:cs="Times New Roman"/>
          <w:sz w:val="24"/>
          <w:szCs w:val="24"/>
        </w:rPr>
        <w:t xml:space="preserve"> см</w:t>
      </w:r>
      <w:r w:rsidR="00A42ACA">
        <w:rPr>
          <w:rFonts w:ascii="Times New Roman" w:hAnsi="Times New Roman" w:cs="Times New Roman"/>
          <w:sz w:val="24"/>
          <w:szCs w:val="24"/>
        </w:rPr>
        <w:t xml:space="preserve"> в зависимост от състоянието на</w:t>
      </w:r>
      <w:r w:rsidR="00251E08">
        <w:rPr>
          <w:rFonts w:ascii="Times New Roman" w:hAnsi="Times New Roman" w:cs="Times New Roman"/>
          <w:sz w:val="24"/>
          <w:szCs w:val="24"/>
        </w:rPr>
        <w:t xml:space="preserve"> улицата</w:t>
      </w:r>
      <w:r w:rsidR="00355AE5">
        <w:rPr>
          <w:rFonts w:ascii="Times New Roman" w:hAnsi="Times New Roman" w:cs="Times New Roman"/>
          <w:sz w:val="24"/>
          <w:szCs w:val="24"/>
        </w:rPr>
        <w:t>.</w:t>
      </w:r>
    </w:p>
    <w:p w:rsidR="006B7ACA" w:rsidRDefault="006B7ACA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t>Отводняване и отводнителни съоръжения</w:t>
      </w:r>
      <w:r>
        <w:rPr>
          <w:rFonts w:ascii="Times New Roman" w:hAnsi="Times New Roman" w:cs="Times New Roman"/>
          <w:sz w:val="24"/>
          <w:szCs w:val="24"/>
        </w:rPr>
        <w:t xml:space="preserve"> – да се предвиди корекция на ниво (повдигане или понижаване) на решетките на съществуващите дъждоприемни шахти, за да се осигури безпроблемно отвеждане на повърхностните води.</w:t>
      </w:r>
    </w:p>
    <w:p w:rsidR="00284733" w:rsidRDefault="006B7ACA" w:rsidP="008D411A">
      <w:pPr>
        <w:spacing w:after="24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B7AC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Организация на движението </w:t>
      </w:r>
      <w:r w:rsidR="00284733">
        <w:rPr>
          <w:rFonts w:ascii="Times New Roman" w:hAnsi="Times New Roman" w:cs="Times New Roman"/>
          <w:sz w:val="24"/>
          <w:szCs w:val="24"/>
        </w:rPr>
        <w:t>–</w:t>
      </w:r>
      <w:r w:rsidR="00251E08">
        <w:rPr>
          <w:rFonts w:ascii="Times New Roman" w:hAnsi="Times New Roman" w:cs="Times New Roman"/>
          <w:sz w:val="24"/>
          <w:szCs w:val="24"/>
        </w:rPr>
        <w:t xml:space="preserve"> </w:t>
      </w:r>
      <w:r w:rsidR="00284733">
        <w:rPr>
          <w:rFonts w:ascii="Times New Roman" w:hAnsi="Times New Roman" w:cs="Times New Roman"/>
          <w:sz w:val="24"/>
          <w:szCs w:val="24"/>
        </w:rPr>
        <w:t>необходимите за вертикална сигнализация пътни знаци да са светлоотразителни. Да се предвиди  хоризонтална маркировка.</w:t>
      </w:r>
    </w:p>
    <w:p w:rsidR="00017F7F" w:rsidRPr="00017F7F" w:rsidRDefault="00017F7F" w:rsidP="0049730E">
      <w:pPr>
        <w:spacing w:after="120" w:line="240" w:lineRule="auto"/>
        <w:ind w:firstLine="851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17F7F">
        <w:rPr>
          <w:rFonts w:ascii="Times New Roman" w:hAnsi="Times New Roman" w:cs="Times New Roman"/>
          <w:bCs/>
          <w:i/>
          <w:sz w:val="24"/>
          <w:szCs w:val="24"/>
        </w:rPr>
        <w:t>Други изисквания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5BAD">
        <w:rPr>
          <w:rFonts w:ascii="Times New Roman" w:hAnsi="Times New Roman" w:cs="Times New Roman"/>
          <w:sz w:val="24"/>
          <w:szCs w:val="24"/>
        </w:rPr>
        <w:t>ко по време на проектирането възникнат въпроси, неизяснени с настоящето Техническо задание, задължително се уведомява Възложителя и се изисква неговото писмено съгласуване.</w:t>
      </w:r>
    </w:p>
    <w:p w:rsidR="00017F7F" w:rsidRDefault="00017F7F" w:rsidP="008D411A">
      <w:pPr>
        <w:spacing w:after="24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84733" w:rsidRPr="0073721E" w:rsidRDefault="00284733" w:rsidP="00831BAF">
      <w:pPr>
        <w:spacing w:after="12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721E">
        <w:rPr>
          <w:rFonts w:ascii="Times New Roman" w:hAnsi="Times New Roman" w:cs="Times New Roman"/>
          <w:b/>
          <w:sz w:val="24"/>
          <w:szCs w:val="24"/>
        </w:rPr>
        <w:t>4.</w:t>
      </w:r>
      <w:r w:rsidR="0073721E" w:rsidRPr="0073721E">
        <w:rPr>
          <w:rFonts w:ascii="Times New Roman" w:hAnsi="Times New Roman" w:cs="Times New Roman"/>
          <w:b/>
          <w:sz w:val="24"/>
          <w:szCs w:val="24"/>
        </w:rPr>
        <w:t>Обем и съдържание на проекта</w:t>
      </w:r>
    </w:p>
    <w:p w:rsidR="0073721E" w:rsidRDefault="0073721E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това задание са определени минималните изисквания за обхвата и съдържанието им, които проектантът задължително трябва да спази. Извън изброените по-долу изисквания проектантът може да приложи всякакви други графични и текстови материали, за които счита, че могат да бъдат полезни за Възложителя.</w:t>
      </w:r>
    </w:p>
    <w:p w:rsidR="00742C0A" w:rsidRDefault="00742C0A" w:rsidP="00831BAF">
      <w:pPr>
        <w:spacing w:after="1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Проектът следва да съдържа следните части:</w:t>
      </w:r>
    </w:p>
    <w:p w:rsidR="008347EB" w:rsidRPr="008347EB" w:rsidRDefault="00742C0A" w:rsidP="008347EB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347EB">
        <w:rPr>
          <w:rFonts w:ascii="Times New Roman" w:hAnsi="Times New Roman" w:cs="Times New Roman"/>
          <w:i/>
          <w:sz w:val="24"/>
          <w:szCs w:val="24"/>
          <w:u w:val="single"/>
        </w:rPr>
        <w:t>Част „Геодезия”</w:t>
      </w:r>
    </w:p>
    <w:p w:rsidR="005F73C1" w:rsidRDefault="005F73C1" w:rsidP="008347EB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обяснителна записка;</w:t>
      </w:r>
    </w:p>
    <w:p w:rsidR="00742C0A" w:rsidRDefault="008347EB" w:rsidP="008347EB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347EB">
        <w:rPr>
          <w:rFonts w:ascii="Times New Roman" w:hAnsi="Times New Roman" w:cs="Times New Roman"/>
          <w:sz w:val="24"/>
          <w:szCs w:val="24"/>
        </w:rPr>
        <w:t>графични материали в подходящ мащаб;</w:t>
      </w:r>
    </w:p>
    <w:p w:rsidR="005F73C1" w:rsidRDefault="005F73C1" w:rsidP="005F73C1">
      <w:pPr>
        <w:pStyle w:val="a3"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репери, които ще се използват;</w:t>
      </w:r>
    </w:p>
    <w:p w:rsidR="008347EB" w:rsidRPr="008347EB" w:rsidRDefault="008347EB" w:rsidP="008347EB">
      <w:pPr>
        <w:spacing w:after="0"/>
        <w:ind w:firstLine="851"/>
        <w:rPr>
          <w:rFonts w:ascii="Times New Roman" w:hAnsi="Times New Roman" w:cs="Times New Roman"/>
          <w:i/>
          <w:u w:val="single"/>
        </w:rPr>
      </w:pPr>
      <w:r w:rsidRPr="008347EB">
        <w:rPr>
          <w:rFonts w:ascii="Times New Roman" w:hAnsi="Times New Roman" w:cs="Times New Roman"/>
          <w:i/>
          <w:u w:val="single"/>
        </w:rPr>
        <w:t>Част  „Пътна”</w:t>
      </w:r>
    </w:p>
    <w:p w:rsidR="008347EB" w:rsidRDefault="005F73C1" w:rsidP="005F73C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обяснителна записка, съдържаща описание на предвидените строително-ремонтни работи и технология на изпълнението им;</w:t>
      </w:r>
    </w:p>
    <w:p w:rsidR="005F73C1" w:rsidRDefault="005F73C1" w:rsidP="005F73C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с координатите на подробните точки;</w:t>
      </w:r>
    </w:p>
    <w:p w:rsidR="005F73C1" w:rsidRDefault="005F73C1" w:rsidP="005F73C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ситуация и надлъжен профил;</w:t>
      </w:r>
    </w:p>
    <w:p w:rsidR="005F73C1" w:rsidRDefault="005F73C1" w:rsidP="005F73C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типов напречен профил;</w:t>
      </w:r>
    </w:p>
    <w:p w:rsidR="005F73C1" w:rsidRDefault="005F73C1" w:rsidP="005F73C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за организация на движението;</w:t>
      </w:r>
    </w:p>
    <w:p w:rsidR="00A42FA7" w:rsidRDefault="00A42FA7" w:rsidP="005F73C1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количествени сметки;</w:t>
      </w:r>
    </w:p>
    <w:p w:rsidR="00A42FA7" w:rsidRDefault="00A42FA7" w:rsidP="00A42FA7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обобщена количествена сметка.</w:t>
      </w:r>
    </w:p>
    <w:p w:rsidR="00A42FA7" w:rsidRPr="00A42FA7" w:rsidRDefault="00A42FA7" w:rsidP="00A42FA7">
      <w:pPr>
        <w:spacing w:after="120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42FA7">
        <w:rPr>
          <w:rFonts w:ascii="Times New Roman" w:hAnsi="Times New Roman" w:cs="Times New Roman"/>
          <w:i/>
          <w:sz w:val="24"/>
          <w:szCs w:val="24"/>
          <w:u w:val="single"/>
        </w:rPr>
        <w:t>Част „План за безопасност и здраве”</w:t>
      </w:r>
    </w:p>
    <w:p w:rsidR="0049730E" w:rsidRPr="00451F85" w:rsidRDefault="00A42FA7" w:rsidP="00451F85">
      <w:pPr>
        <w:pStyle w:val="a3"/>
        <w:spacing w:after="12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 се изготви план за безопасност и здраве съгласно наредба №2/22.03.2004 г. за минимални изисквания за здравословни и безопасни условия на труд при извършване на строителни и монтажни работи с </w:t>
      </w:r>
      <w:r w:rsidR="00761303">
        <w:rPr>
          <w:rFonts w:ascii="Times New Roman" w:hAnsi="Times New Roman" w:cs="Times New Roman"/>
          <w:sz w:val="24"/>
          <w:szCs w:val="24"/>
        </w:rPr>
        <w:t>необходимите графични материали в подходящ мащаб и обяснителна записка.</w:t>
      </w:r>
    </w:p>
    <w:p w:rsidR="00B91F54" w:rsidRDefault="00B91F54" w:rsidP="00B91F54">
      <w:pPr>
        <w:spacing w:after="0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1F54">
        <w:rPr>
          <w:rFonts w:ascii="Times New Roman" w:hAnsi="Times New Roman" w:cs="Times New Roman"/>
          <w:i/>
          <w:sz w:val="24"/>
          <w:szCs w:val="24"/>
          <w:u w:val="single"/>
        </w:rPr>
        <w:t>Част „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ВОБД”</w:t>
      </w:r>
    </w:p>
    <w:p w:rsidR="00761303" w:rsidRDefault="006E6789" w:rsidP="006E6789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E6789">
        <w:rPr>
          <w:rFonts w:ascii="Times New Roman" w:hAnsi="Times New Roman" w:cs="Times New Roman"/>
          <w:sz w:val="24"/>
          <w:szCs w:val="24"/>
        </w:rPr>
        <w:t>Да се изготви проект за временна организация на движението по време на строителството съглас</w:t>
      </w:r>
      <w:r w:rsidR="00C322E6">
        <w:rPr>
          <w:rFonts w:ascii="Times New Roman" w:hAnsi="Times New Roman" w:cs="Times New Roman"/>
          <w:sz w:val="24"/>
          <w:szCs w:val="24"/>
        </w:rPr>
        <w:t>но изискванията на Наредба № 3/</w:t>
      </w:r>
      <w:r w:rsidRPr="006E6789">
        <w:rPr>
          <w:rFonts w:ascii="Times New Roman" w:hAnsi="Times New Roman" w:cs="Times New Roman"/>
          <w:sz w:val="24"/>
          <w:szCs w:val="24"/>
        </w:rPr>
        <w:t>2010г. за временна организация на движението при извършване на строителство и ремонт на пътища и улици</w:t>
      </w:r>
      <w:r w:rsidR="007F2CA7">
        <w:rPr>
          <w:rFonts w:ascii="Times New Roman" w:hAnsi="Times New Roman" w:cs="Times New Roman"/>
          <w:sz w:val="24"/>
          <w:szCs w:val="24"/>
        </w:rPr>
        <w:t>.</w:t>
      </w:r>
    </w:p>
    <w:p w:rsidR="00E12B7A" w:rsidRDefault="00E12B7A" w:rsidP="00E12B7A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12B7A">
        <w:rPr>
          <w:rFonts w:ascii="Times New Roman" w:hAnsi="Times New Roman" w:cs="Times New Roman"/>
          <w:i/>
          <w:sz w:val="24"/>
          <w:szCs w:val="24"/>
          <w:u w:val="single"/>
        </w:rPr>
        <w:t xml:space="preserve">Част </w:t>
      </w:r>
      <w:r w:rsidR="0056739F">
        <w:rPr>
          <w:rFonts w:ascii="Times New Roman" w:hAnsi="Times New Roman" w:cs="Times New Roman"/>
          <w:i/>
          <w:sz w:val="24"/>
          <w:szCs w:val="24"/>
          <w:u w:val="single"/>
        </w:rPr>
        <w:t>„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П</w:t>
      </w:r>
      <w:r w:rsidRPr="00E12B7A">
        <w:rPr>
          <w:rFonts w:ascii="Times New Roman" w:hAnsi="Times New Roman" w:cs="Times New Roman"/>
          <w:i/>
          <w:sz w:val="24"/>
          <w:szCs w:val="24"/>
          <w:u w:val="single"/>
        </w:rPr>
        <w:t>лан за управление на строителните отпадъци</w:t>
      </w:r>
      <w:r w:rsidR="0056739F">
        <w:rPr>
          <w:rFonts w:ascii="Times New Roman" w:hAnsi="Times New Roman" w:cs="Times New Roman"/>
          <w:i/>
          <w:sz w:val="24"/>
          <w:szCs w:val="24"/>
          <w:u w:val="single"/>
        </w:rPr>
        <w:t>”</w:t>
      </w:r>
      <w:r w:rsidRPr="00E12B7A">
        <w:rPr>
          <w:rFonts w:ascii="Times New Roman" w:hAnsi="Times New Roman" w:cs="Times New Roman"/>
          <w:sz w:val="24"/>
          <w:szCs w:val="24"/>
        </w:rPr>
        <w:t xml:space="preserve"> с обхват и съдържание съгласно </w:t>
      </w:r>
      <w:r w:rsidRPr="00E12B7A">
        <w:rPr>
          <w:rStyle w:val="newdocreference"/>
          <w:rFonts w:ascii="Times New Roman" w:hAnsi="Times New Roman" w:cs="Times New Roman"/>
          <w:sz w:val="24"/>
          <w:szCs w:val="24"/>
        </w:rPr>
        <w:t>чл. 4</w:t>
      </w:r>
      <w:r w:rsidRPr="00E12B7A">
        <w:rPr>
          <w:rFonts w:ascii="Times New Roman" w:hAnsi="Times New Roman" w:cs="Times New Roman"/>
          <w:sz w:val="24"/>
          <w:szCs w:val="24"/>
        </w:rPr>
        <w:t xml:space="preserve"> и</w:t>
      </w:r>
      <w:r w:rsidRPr="00E12B7A">
        <w:rPr>
          <w:rStyle w:val="newdocreference"/>
          <w:rFonts w:ascii="Times New Roman" w:hAnsi="Times New Roman" w:cs="Times New Roman"/>
          <w:sz w:val="24"/>
          <w:szCs w:val="24"/>
        </w:rPr>
        <w:t xml:space="preserve"> 5</w:t>
      </w:r>
      <w:r w:rsidRPr="00E12B7A">
        <w:rPr>
          <w:rFonts w:ascii="Times New Roman" w:hAnsi="Times New Roman" w:cs="Times New Roman"/>
          <w:sz w:val="24"/>
          <w:szCs w:val="24"/>
        </w:rPr>
        <w:t xml:space="preserve"> от Наредбата за управление на строителните отпадъци и за влагане на рециклирани строителни материали, приета с ПМС № 277 от 2012 г. (ДВ, бр. 89 от 2012 г.);</w:t>
      </w:r>
    </w:p>
    <w:p w:rsidR="0049730E" w:rsidRPr="0049730E" w:rsidRDefault="0049730E" w:rsidP="0049730E">
      <w:pPr>
        <w:shd w:val="clear" w:color="auto" w:fill="FFFFFF"/>
        <w:tabs>
          <w:tab w:val="left" w:pos="722"/>
        </w:tabs>
        <w:spacing w:after="0"/>
        <w:ind w:left="136" w:firstLine="715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49730E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  <w:u w:val="single"/>
        </w:rPr>
        <w:t xml:space="preserve">Част </w:t>
      </w:r>
      <w:r w:rsidR="0056739F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  <w:u w:val="single"/>
        </w:rPr>
        <w:t>„</w:t>
      </w:r>
      <w:r w:rsidRPr="0049730E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u w:val="single"/>
        </w:rPr>
        <w:t>Пожарна безопасност</w:t>
      </w:r>
      <w:r w:rsidR="0056739F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u w:val="single"/>
        </w:rPr>
        <w:t>”</w:t>
      </w:r>
    </w:p>
    <w:p w:rsidR="002652BF" w:rsidRPr="00106805" w:rsidRDefault="0049730E" w:rsidP="00106805">
      <w:pPr>
        <w:pStyle w:val="a3"/>
        <w:spacing w:after="24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 ПБ да се опишат пасивните мерки за пожар</w:t>
      </w:r>
      <w:r w:rsidR="007F2CA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 безопасност на строеж, в т.ч. изискванията към класове на реакция на огън на продуктите за покрития на повърхностите</w:t>
      </w:r>
      <w:r w:rsidR="007F2CA7">
        <w:rPr>
          <w:rFonts w:ascii="Times New Roman" w:hAnsi="Times New Roman" w:cs="Times New Roman"/>
          <w:sz w:val="24"/>
          <w:szCs w:val="24"/>
        </w:rPr>
        <w:t>.</w:t>
      </w:r>
    </w:p>
    <w:p w:rsidR="00B91F54" w:rsidRPr="00B91F54" w:rsidRDefault="00B91F54" w:rsidP="00B91F54">
      <w:pPr>
        <w:spacing w:after="0"/>
        <w:ind w:firstLine="85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1F54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Част „Проектно-сметна документация”</w:t>
      </w:r>
    </w:p>
    <w:p w:rsidR="00B91F54" w:rsidRDefault="00B91F54" w:rsidP="00981D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всички части от проекта да бъдат изготвени детайлни количествени сметки и количествено-стойностни сметки, включващи всички строително-монтажни работи необходими за изпълнението на обектите.</w:t>
      </w:r>
      <w:r w:rsidR="00981D7F">
        <w:rPr>
          <w:rFonts w:ascii="Times New Roman" w:hAnsi="Times New Roman" w:cs="Times New Roman"/>
          <w:sz w:val="24"/>
          <w:szCs w:val="24"/>
        </w:rPr>
        <w:t xml:space="preserve"> Количествено-стойностни сметки да се изготвят за всеки един подобект поотделно, както и обобщена КСС. </w:t>
      </w:r>
    </w:p>
    <w:p w:rsidR="00981D7F" w:rsidRPr="00B91F54" w:rsidRDefault="00981D7F" w:rsidP="00981D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61303" w:rsidRDefault="00981D7F" w:rsidP="00981D7F">
      <w:pPr>
        <w:pStyle w:val="a3"/>
        <w:spacing w:after="24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Обемът и съдържанието на проекта и приложените към него чертежи и детайли следва да бъдат достатъчни за изпълнение на предвидените в проекта СМР по обекти</w:t>
      </w:r>
      <w:r w:rsidR="006E6789">
        <w:rPr>
          <w:rFonts w:ascii="Times New Roman" w:hAnsi="Times New Roman" w:cs="Times New Roman"/>
          <w:sz w:val="24"/>
          <w:szCs w:val="24"/>
        </w:rPr>
        <w:t>, както и</w:t>
      </w:r>
      <w:r w:rsidR="00C322E6">
        <w:rPr>
          <w:rFonts w:ascii="Times New Roman" w:hAnsi="Times New Roman" w:cs="Times New Roman"/>
          <w:sz w:val="24"/>
          <w:szCs w:val="24"/>
        </w:rPr>
        <w:t xml:space="preserve"> да са съобразени с Наредба №4/</w:t>
      </w:r>
      <w:r w:rsidR="006E6789">
        <w:rPr>
          <w:rFonts w:ascii="Times New Roman" w:hAnsi="Times New Roman" w:cs="Times New Roman"/>
          <w:sz w:val="24"/>
          <w:szCs w:val="24"/>
        </w:rPr>
        <w:t>21.05.2001 г. за обхвата и съдържанието на инвестиционните проекти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22B7" w:rsidRDefault="00981D7F" w:rsidP="00981D7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Проектите да се предадат в </w:t>
      </w:r>
      <w:r w:rsidR="00803E4C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оригинални екземпляра в отделни папки за всеки един подобект и един на С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6E67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1D7F" w:rsidRDefault="006E6789" w:rsidP="00981D7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Проектите на хартиен носител да бъдат подписани от правоспособни проектанти по съответните специалности и съгласувани.</w:t>
      </w:r>
    </w:p>
    <w:p w:rsidR="00E47BBA" w:rsidRDefault="00E47BBA" w:rsidP="00981D7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5A49" w:rsidRPr="00FB5A49" w:rsidRDefault="006D3A3C" w:rsidP="006D3A3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ИЗГОТВИЛ:</w:t>
      </w:r>
    </w:p>
    <w:sectPr w:rsidR="00FB5A49" w:rsidRPr="00FB5A49" w:rsidSect="002652BF">
      <w:pgSz w:w="11906" w:h="16838"/>
      <w:pgMar w:top="1417" w:right="849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36FC0"/>
    <w:multiLevelType w:val="hybridMultilevel"/>
    <w:tmpl w:val="DC4E39D2"/>
    <w:lvl w:ilvl="0" w:tplc="0402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">
    <w:nsid w:val="19E222C3"/>
    <w:multiLevelType w:val="hybridMultilevel"/>
    <w:tmpl w:val="DCA8A98A"/>
    <w:lvl w:ilvl="0" w:tplc="047E8D86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1AF0304B"/>
    <w:multiLevelType w:val="hybridMultilevel"/>
    <w:tmpl w:val="DAAA6BA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30282319"/>
    <w:multiLevelType w:val="hybridMultilevel"/>
    <w:tmpl w:val="374492E4"/>
    <w:lvl w:ilvl="0" w:tplc="3F02C09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4ADC2615"/>
    <w:multiLevelType w:val="hybridMultilevel"/>
    <w:tmpl w:val="75E679D8"/>
    <w:lvl w:ilvl="0" w:tplc="ACA47A84">
      <w:start w:val="2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D8A3F62"/>
    <w:multiLevelType w:val="hybridMultilevel"/>
    <w:tmpl w:val="8AE29064"/>
    <w:lvl w:ilvl="0" w:tplc="3F02C092">
      <w:start w:val="1"/>
      <w:numFmt w:val="bullet"/>
      <w:lvlText w:val="-"/>
      <w:lvlJc w:val="left"/>
      <w:pPr>
        <w:ind w:left="157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24252F4"/>
    <w:multiLevelType w:val="hybridMultilevel"/>
    <w:tmpl w:val="60D422F2"/>
    <w:lvl w:ilvl="0" w:tplc="7E84FFEA">
      <w:start w:val="4"/>
      <w:numFmt w:val="bullet"/>
      <w:lvlText w:val="–"/>
      <w:lvlJc w:val="left"/>
      <w:pPr>
        <w:ind w:left="229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">
    <w:nsid w:val="757F6AD6"/>
    <w:multiLevelType w:val="hybridMultilevel"/>
    <w:tmpl w:val="41B40B1C"/>
    <w:lvl w:ilvl="0" w:tplc="7E84FFEA">
      <w:start w:val="4"/>
      <w:numFmt w:val="bullet"/>
      <w:lvlText w:val="–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7B9D764F"/>
    <w:multiLevelType w:val="hybridMultilevel"/>
    <w:tmpl w:val="D79E7F92"/>
    <w:lvl w:ilvl="0" w:tplc="43E05F5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A49"/>
    <w:rsid w:val="000027A3"/>
    <w:rsid w:val="0000734A"/>
    <w:rsid w:val="00017F7F"/>
    <w:rsid w:val="0004156D"/>
    <w:rsid w:val="00075EAB"/>
    <w:rsid w:val="0008312F"/>
    <w:rsid w:val="000A05FC"/>
    <w:rsid w:val="000B0C4F"/>
    <w:rsid w:val="000B7C71"/>
    <w:rsid w:val="00102C0E"/>
    <w:rsid w:val="00106805"/>
    <w:rsid w:val="001110DC"/>
    <w:rsid w:val="0013559C"/>
    <w:rsid w:val="00195930"/>
    <w:rsid w:val="002022B7"/>
    <w:rsid w:val="0020537B"/>
    <w:rsid w:val="00216CD6"/>
    <w:rsid w:val="00227A77"/>
    <w:rsid w:val="00246317"/>
    <w:rsid w:val="00251E08"/>
    <w:rsid w:val="002652BF"/>
    <w:rsid w:val="00284733"/>
    <w:rsid w:val="002A1C1D"/>
    <w:rsid w:val="002A7FFC"/>
    <w:rsid w:val="00314CDB"/>
    <w:rsid w:val="003508FF"/>
    <w:rsid w:val="00355AE5"/>
    <w:rsid w:val="003675CC"/>
    <w:rsid w:val="003921BA"/>
    <w:rsid w:val="003D3084"/>
    <w:rsid w:val="003F78D2"/>
    <w:rsid w:val="00444E65"/>
    <w:rsid w:val="00451F85"/>
    <w:rsid w:val="00453B75"/>
    <w:rsid w:val="00496F7A"/>
    <w:rsid w:val="0049730E"/>
    <w:rsid w:val="00531435"/>
    <w:rsid w:val="00531686"/>
    <w:rsid w:val="0056739F"/>
    <w:rsid w:val="00567715"/>
    <w:rsid w:val="00584E5F"/>
    <w:rsid w:val="005876CA"/>
    <w:rsid w:val="005A734F"/>
    <w:rsid w:val="005F73C1"/>
    <w:rsid w:val="00650EDC"/>
    <w:rsid w:val="00663332"/>
    <w:rsid w:val="00672E20"/>
    <w:rsid w:val="006814E1"/>
    <w:rsid w:val="006B7ACA"/>
    <w:rsid w:val="006D3A3C"/>
    <w:rsid w:val="006E6789"/>
    <w:rsid w:val="006E6ABE"/>
    <w:rsid w:val="006E6DAE"/>
    <w:rsid w:val="006F7C9B"/>
    <w:rsid w:val="0072616E"/>
    <w:rsid w:val="0073721E"/>
    <w:rsid w:val="00742C0A"/>
    <w:rsid w:val="00746257"/>
    <w:rsid w:val="0074751A"/>
    <w:rsid w:val="00753CF8"/>
    <w:rsid w:val="00761303"/>
    <w:rsid w:val="00767F63"/>
    <w:rsid w:val="0078403A"/>
    <w:rsid w:val="007F2CA7"/>
    <w:rsid w:val="00803E4C"/>
    <w:rsid w:val="00826510"/>
    <w:rsid w:val="00831BAF"/>
    <w:rsid w:val="008347EB"/>
    <w:rsid w:val="00857984"/>
    <w:rsid w:val="008613F2"/>
    <w:rsid w:val="008928DD"/>
    <w:rsid w:val="008A0D11"/>
    <w:rsid w:val="008D411A"/>
    <w:rsid w:val="008F2EBB"/>
    <w:rsid w:val="009810CF"/>
    <w:rsid w:val="00981D7F"/>
    <w:rsid w:val="009930D5"/>
    <w:rsid w:val="009A7098"/>
    <w:rsid w:val="009B2182"/>
    <w:rsid w:val="009C24AF"/>
    <w:rsid w:val="009E2821"/>
    <w:rsid w:val="00A13DF4"/>
    <w:rsid w:val="00A15CCB"/>
    <w:rsid w:val="00A24633"/>
    <w:rsid w:val="00A334AF"/>
    <w:rsid w:val="00A40E4E"/>
    <w:rsid w:val="00A40ED5"/>
    <w:rsid w:val="00A42ACA"/>
    <w:rsid w:val="00A42FA7"/>
    <w:rsid w:val="00A6784C"/>
    <w:rsid w:val="00A901C3"/>
    <w:rsid w:val="00A9604B"/>
    <w:rsid w:val="00AC20C8"/>
    <w:rsid w:val="00B5294B"/>
    <w:rsid w:val="00B91F54"/>
    <w:rsid w:val="00B9277B"/>
    <w:rsid w:val="00B95672"/>
    <w:rsid w:val="00BC4D8E"/>
    <w:rsid w:val="00BE5A63"/>
    <w:rsid w:val="00C31E8D"/>
    <w:rsid w:val="00C322E6"/>
    <w:rsid w:val="00C91FB3"/>
    <w:rsid w:val="00CA6D0B"/>
    <w:rsid w:val="00CC3D2E"/>
    <w:rsid w:val="00CC4104"/>
    <w:rsid w:val="00CD1AE8"/>
    <w:rsid w:val="00CF4516"/>
    <w:rsid w:val="00D22E2E"/>
    <w:rsid w:val="00D55A52"/>
    <w:rsid w:val="00D77A3A"/>
    <w:rsid w:val="00D77E8C"/>
    <w:rsid w:val="00D8201B"/>
    <w:rsid w:val="00DD5F53"/>
    <w:rsid w:val="00DE4E4C"/>
    <w:rsid w:val="00DF6A79"/>
    <w:rsid w:val="00E04ECD"/>
    <w:rsid w:val="00E12B7A"/>
    <w:rsid w:val="00E47BBA"/>
    <w:rsid w:val="00E60369"/>
    <w:rsid w:val="00EA3AFD"/>
    <w:rsid w:val="00EF5F02"/>
    <w:rsid w:val="00F05FB1"/>
    <w:rsid w:val="00F13469"/>
    <w:rsid w:val="00F13E2F"/>
    <w:rsid w:val="00F363D7"/>
    <w:rsid w:val="00F431B0"/>
    <w:rsid w:val="00F77C2A"/>
    <w:rsid w:val="00FB5A49"/>
    <w:rsid w:val="00FD5C29"/>
    <w:rsid w:val="00FF6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BAF"/>
    <w:pPr>
      <w:ind w:left="720"/>
      <w:contextualSpacing/>
    </w:pPr>
  </w:style>
  <w:style w:type="character" w:customStyle="1" w:styleId="newdocreference">
    <w:name w:val="newdocreference"/>
    <w:basedOn w:val="a0"/>
    <w:rsid w:val="00E12B7A"/>
  </w:style>
  <w:style w:type="paragraph" w:styleId="a4">
    <w:name w:val="Balloon Text"/>
    <w:basedOn w:val="a"/>
    <w:link w:val="BalloonTextChar"/>
    <w:uiPriority w:val="99"/>
    <w:semiHidden/>
    <w:unhideWhenUsed/>
    <w:rsid w:val="00A2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4"/>
    <w:uiPriority w:val="99"/>
    <w:semiHidden/>
    <w:rsid w:val="00A246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BAF"/>
    <w:pPr>
      <w:ind w:left="720"/>
      <w:contextualSpacing/>
    </w:pPr>
  </w:style>
  <w:style w:type="character" w:customStyle="1" w:styleId="newdocreference">
    <w:name w:val="newdocreference"/>
    <w:basedOn w:val="a0"/>
    <w:rsid w:val="00E12B7A"/>
  </w:style>
  <w:style w:type="paragraph" w:styleId="a4">
    <w:name w:val="Balloon Text"/>
    <w:basedOn w:val="a"/>
    <w:link w:val="BalloonTextChar"/>
    <w:uiPriority w:val="99"/>
    <w:semiHidden/>
    <w:unhideWhenUsed/>
    <w:rsid w:val="00A2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link w:val="a4"/>
    <w:uiPriority w:val="99"/>
    <w:semiHidden/>
    <w:rsid w:val="00A246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7AEB4-0262-4E87-8716-EAF8A287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1517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10144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4</cp:revision>
  <cp:lastPrinted>2016-01-19T13:48:00Z</cp:lastPrinted>
  <dcterms:created xsi:type="dcterms:W3CDTF">2016-03-11T10:52:00Z</dcterms:created>
  <dcterms:modified xsi:type="dcterms:W3CDTF">2016-03-11T10:54:00Z</dcterms:modified>
</cp:coreProperties>
</file>